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A1" w:rsidRPr="008A1FA1" w:rsidRDefault="002E6666" w:rsidP="008A1FA1">
      <w:pPr>
        <w:pStyle w:val="Ttulo4"/>
        <w:keepNext w:val="0"/>
        <w:widowControl w:val="0"/>
        <w:spacing w:before="120"/>
        <w:ind w:left="5103"/>
        <w:jc w:val="both"/>
      </w:pPr>
      <w:r w:rsidRPr="00237A85">
        <w:rPr>
          <w:sz w:val="24"/>
          <w:szCs w:val="24"/>
        </w:rPr>
        <w:tab/>
      </w:r>
      <w:r w:rsidR="00F52C00">
        <w:rPr>
          <w:rFonts w:ascii="Times New Roman" w:hAnsi="Times New Roman"/>
          <w:sz w:val="24"/>
          <w:szCs w:val="24"/>
        </w:rPr>
        <w:t xml:space="preserve">TC </w:t>
      </w:r>
      <w:r w:rsidR="009C23C1" w:rsidRPr="009C23C1">
        <w:rPr>
          <w:rFonts w:ascii="Times New Roman" w:hAnsi="Times New Roman"/>
          <w:sz w:val="24"/>
          <w:szCs w:val="24"/>
        </w:rPr>
        <w:t>026.</w:t>
      </w:r>
      <w:r w:rsidR="0084247D">
        <w:rPr>
          <w:rFonts w:ascii="Times New Roman" w:hAnsi="Times New Roman"/>
          <w:sz w:val="24"/>
          <w:szCs w:val="24"/>
        </w:rPr>
        <w:t>1</w:t>
      </w:r>
      <w:r w:rsidR="00B16FD7">
        <w:rPr>
          <w:rFonts w:ascii="Times New Roman" w:hAnsi="Times New Roman"/>
          <w:sz w:val="24"/>
          <w:szCs w:val="24"/>
        </w:rPr>
        <w:t>0</w:t>
      </w:r>
      <w:r w:rsidR="0084247D">
        <w:rPr>
          <w:rFonts w:ascii="Times New Roman" w:hAnsi="Times New Roman"/>
          <w:sz w:val="24"/>
          <w:szCs w:val="24"/>
        </w:rPr>
        <w:t>8</w:t>
      </w:r>
      <w:r w:rsidR="009C23C1" w:rsidRPr="009C23C1">
        <w:rPr>
          <w:rFonts w:ascii="Times New Roman" w:hAnsi="Times New Roman"/>
          <w:sz w:val="24"/>
          <w:szCs w:val="24"/>
        </w:rPr>
        <w:t>/2013-</w:t>
      </w:r>
      <w:r w:rsidR="0084247D">
        <w:rPr>
          <w:rFonts w:ascii="Times New Roman" w:hAnsi="Times New Roman"/>
          <w:sz w:val="24"/>
          <w:szCs w:val="24"/>
        </w:rPr>
        <w:t>5</w:t>
      </w:r>
    </w:p>
    <w:p w:rsidR="00C24B3F" w:rsidRPr="00CF347F" w:rsidRDefault="00C24B3F" w:rsidP="00EB48E9">
      <w:pPr>
        <w:spacing w:before="60"/>
        <w:ind w:left="5103"/>
        <w:jc w:val="both"/>
        <w:rPr>
          <w:sz w:val="24"/>
          <w:szCs w:val="24"/>
        </w:rPr>
      </w:pPr>
      <w:r w:rsidRPr="00CF347F">
        <w:rPr>
          <w:b/>
          <w:sz w:val="24"/>
          <w:szCs w:val="24"/>
        </w:rPr>
        <w:t xml:space="preserve">Tipo: </w:t>
      </w:r>
      <w:r w:rsidR="00795B27">
        <w:rPr>
          <w:sz w:val="24"/>
          <w:szCs w:val="24"/>
        </w:rPr>
        <w:t>Tomada de Contas Especial</w:t>
      </w:r>
    </w:p>
    <w:p w:rsidR="009C23C1" w:rsidRDefault="00A027C1" w:rsidP="0076499D">
      <w:pPr>
        <w:spacing w:before="60"/>
        <w:ind w:left="5103"/>
        <w:jc w:val="both"/>
        <w:rPr>
          <w:sz w:val="24"/>
          <w:szCs w:val="24"/>
        </w:rPr>
      </w:pPr>
      <w:r w:rsidRPr="00CF347F">
        <w:rPr>
          <w:b/>
          <w:sz w:val="24"/>
          <w:szCs w:val="24"/>
        </w:rPr>
        <w:t>Unidade jurisdicionada:</w:t>
      </w:r>
      <w:r w:rsidR="0084373C">
        <w:t xml:space="preserve"> </w:t>
      </w:r>
      <w:r w:rsidR="0076499D" w:rsidRPr="009C23C1">
        <w:rPr>
          <w:sz w:val="24"/>
          <w:szCs w:val="24"/>
        </w:rPr>
        <w:t>Secret</w:t>
      </w:r>
      <w:r w:rsidR="0076499D">
        <w:rPr>
          <w:sz w:val="24"/>
          <w:szCs w:val="24"/>
        </w:rPr>
        <w:t>a</w:t>
      </w:r>
      <w:r w:rsidR="0076499D" w:rsidRPr="009C23C1">
        <w:rPr>
          <w:sz w:val="24"/>
          <w:szCs w:val="24"/>
        </w:rPr>
        <w:t>ria de Estado do Trabalho, Assistência Social, da Criança e do Adolescente - Setascad/MG</w:t>
      </w:r>
      <w:r w:rsidR="009C23C1" w:rsidRPr="009C23C1">
        <w:rPr>
          <w:sz w:val="24"/>
          <w:szCs w:val="24"/>
        </w:rPr>
        <w:t xml:space="preserve"> </w:t>
      </w:r>
      <w:r w:rsidR="0076499D">
        <w:rPr>
          <w:sz w:val="24"/>
          <w:szCs w:val="24"/>
        </w:rPr>
        <w:t xml:space="preserve">e </w:t>
      </w:r>
      <w:r w:rsidR="009C23C1" w:rsidRPr="009C23C1">
        <w:rPr>
          <w:sz w:val="24"/>
          <w:szCs w:val="24"/>
        </w:rPr>
        <w:t>Ministério do Trabalho e</w:t>
      </w:r>
      <w:r w:rsidR="009C23C1">
        <w:rPr>
          <w:sz w:val="24"/>
          <w:szCs w:val="24"/>
        </w:rPr>
        <w:t xml:space="preserve"> </w:t>
      </w:r>
      <w:r w:rsidR="009C23C1" w:rsidRPr="009C23C1">
        <w:rPr>
          <w:sz w:val="24"/>
          <w:szCs w:val="24"/>
        </w:rPr>
        <w:t>Emprego/</w:t>
      </w:r>
      <w:r w:rsidR="0076499D">
        <w:rPr>
          <w:sz w:val="24"/>
          <w:szCs w:val="24"/>
        </w:rPr>
        <w:t>MTE</w:t>
      </w:r>
    </w:p>
    <w:p w:rsidR="009C23C1" w:rsidRPr="00290D1E" w:rsidRDefault="003A6FA4" w:rsidP="009C23C1">
      <w:pPr>
        <w:spacing w:before="60"/>
        <w:ind w:left="5103"/>
        <w:jc w:val="both"/>
        <w:rPr>
          <w:color w:val="FF0000"/>
          <w:sz w:val="24"/>
          <w:szCs w:val="24"/>
        </w:rPr>
      </w:pPr>
      <w:r w:rsidRPr="001E3F55">
        <w:rPr>
          <w:b/>
          <w:sz w:val="24"/>
          <w:szCs w:val="24"/>
        </w:rPr>
        <w:t>Responsáve</w:t>
      </w:r>
      <w:r w:rsidR="00C350CC" w:rsidRPr="001E3F55">
        <w:rPr>
          <w:b/>
          <w:sz w:val="24"/>
          <w:szCs w:val="24"/>
        </w:rPr>
        <w:t>is</w:t>
      </w:r>
      <w:r w:rsidRPr="001E3F55">
        <w:rPr>
          <w:b/>
          <w:sz w:val="24"/>
          <w:szCs w:val="24"/>
        </w:rPr>
        <w:t>:</w:t>
      </w:r>
      <w:r w:rsidR="0084373C" w:rsidRPr="001E3F55">
        <w:rPr>
          <w:sz w:val="24"/>
          <w:szCs w:val="24"/>
        </w:rPr>
        <w:t xml:space="preserve"> </w:t>
      </w:r>
      <w:r w:rsidR="009C23C1">
        <w:rPr>
          <w:sz w:val="24"/>
          <w:szCs w:val="24"/>
        </w:rPr>
        <w:t xml:space="preserve"> </w:t>
      </w:r>
      <w:r w:rsidR="009C23C1" w:rsidRPr="009C23C1">
        <w:rPr>
          <w:sz w:val="24"/>
          <w:szCs w:val="24"/>
        </w:rPr>
        <w:t>Maria Lúcia Cardoso (CPF</w:t>
      </w:r>
      <w:r w:rsidR="0076499D">
        <w:rPr>
          <w:sz w:val="24"/>
          <w:szCs w:val="24"/>
        </w:rPr>
        <w:t xml:space="preserve"> </w:t>
      </w:r>
      <w:r w:rsidR="009C23C1" w:rsidRPr="009C23C1">
        <w:rPr>
          <w:sz w:val="24"/>
          <w:szCs w:val="24"/>
        </w:rPr>
        <w:t>245.380.356-53)</w:t>
      </w:r>
      <w:r w:rsidR="009C23C1">
        <w:rPr>
          <w:sz w:val="24"/>
          <w:szCs w:val="24"/>
        </w:rPr>
        <w:t xml:space="preserve"> e </w:t>
      </w:r>
      <w:r w:rsidR="0050761F">
        <w:rPr>
          <w:sz w:val="24"/>
          <w:szCs w:val="24"/>
        </w:rPr>
        <w:t>Fundação Peirópolis</w:t>
      </w:r>
      <w:r w:rsidR="00290D1E" w:rsidRPr="00290D1E">
        <w:rPr>
          <w:sz w:val="24"/>
          <w:szCs w:val="24"/>
        </w:rPr>
        <w:t xml:space="preserve"> </w:t>
      </w:r>
      <w:r w:rsidR="009C23C1">
        <w:rPr>
          <w:sz w:val="24"/>
          <w:szCs w:val="24"/>
        </w:rPr>
        <w:t xml:space="preserve">(CNPJ </w:t>
      </w:r>
      <w:r w:rsidR="0050761F">
        <w:rPr>
          <w:sz w:val="24"/>
          <w:szCs w:val="24"/>
        </w:rPr>
        <w:t>00.702.479/0001-08</w:t>
      </w:r>
      <w:r w:rsidR="009C23C1" w:rsidRPr="00290D1E">
        <w:rPr>
          <w:sz w:val="24"/>
          <w:szCs w:val="24"/>
        </w:rPr>
        <w:t>)</w:t>
      </w:r>
    </w:p>
    <w:p w:rsidR="008D0150" w:rsidRPr="001E3F55" w:rsidRDefault="008D0150" w:rsidP="008D0150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color w:val="0070C0"/>
          <w:sz w:val="24"/>
          <w:szCs w:val="24"/>
        </w:rPr>
      </w:pPr>
      <w:r w:rsidRPr="001E3F55">
        <w:rPr>
          <w:rFonts w:ascii="Times New Roman" w:hAnsi="Times New Roman"/>
          <w:sz w:val="24"/>
          <w:szCs w:val="24"/>
        </w:rPr>
        <w:t xml:space="preserve">Advogado </w:t>
      </w:r>
      <w:r w:rsidRPr="00F11509">
        <w:rPr>
          <w:rFonts w:ascii="Times New Roman" w:hAnsi="Times New Roman"/>
          <w:sz w:val="24"/>
          <w:szCs w:val="24"/>
        </w:rPr>
        <w:t xml:space="preserve">ou </w:t>
      </w:r>
      <w:r w:rsidRPr="001E3F55">
        <w:rPr>
          <w:rFonts w:ascii="Times New Roman" w:hAnsi="Times New Roman"/>
          <w:sz w:val="24"/>
          <w:szCs w:val="24"/>
        </w:rPr>
        <w:t>Procurador</w:t>
      </w:r>
      <w:r w:rsidRPr="001E3F55">
        <w:rPr>
          <w:rFonts w:ascii="Times New Roman" w:hAnsi="Times New Roman"/>
          <w:b w:val="0"/>
          <w:sz w:val="24"/>
          <w:szCs w:val="24"/>
        </w:rPr>
        <w:t>: não há</w:t>
      </w:r>
      <w:r w:rsidRPr="001E3F55">
        <w:rPr>
          <w:rFonts w:ascii="Times New Roman" w:hAnsi="Times New Roman"/>
          <w:b w:val="0"/>
          <w:color w:val="0070C0"/>
          <w:sz w:val="24"/>
          <w:szCs w:val="24"/>
        </w:rPr>
        <w:t xml:space="preserve"> </w:t>
      </w:r>
    </w:p>
    <w:p w:rsidR="0084373C" w:rsidRPr="001E3F55" w:rsidRDefault="008D0150" w:rsidP="00EB48E9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b w:val="0"/>
          <w:color w:val="0070C0"/>
          <w:sz w:val="24"/>
          <w:szCs w:val="24"/>
        </w:rPr>
      </w:pPr>
      <w:r w:rsidRPr="001E3F55">
        <w:rPr>
          <w:rFonts w:ascii="Times New Roman" w:hAnsi="Times New Roman"/>
          <w:b w:val="0"/>
          <w:sz w:val="24"/>
          <w:szCs w:val="24"/>
        </w:rPr>
        <w:tab/>
      </w:r>
      <w:r w:rsidRPr="001E3F55">
        <w:rPr>
          <w:rFonts w:ascii="Times New Roman" w:hAnsi="Times New Roman"/>
          <w:sz w:val="24"/>
          <w:szCs w:val="24"/>
        </w:rPr>
        <w:t>Interessado em sustentação oral:</w:t>
      </w:r>
      <w:r w:rsidRPr="001E3F55">
        <w:rPr>
          <w:rFonts w:ascii="Times New Roman" w:hAnsi="Times New Roman"/>
          <w:b w:val="0"/>
          <w:sz w:val="24"/>
          <w:szCs w:val="24"/>
        </w:rPr>
        <w:t xml:space="preserve"> </w:t>
      </w:r>
      <w:r w:rsidR="0084373C" w:rsidRPr="001E3F55">
        <w:rPr>
          <w:rFonts w:ascii="Times New Roman" w:hAnsi="Times New Roman"/>
          <w:b w:val="0"/>
          <w:sz w:val="24"/>
          <w:szCs w:val="24"/>
        </w:rPr>
        <w:t>não há</w:t>
      </w:r>
      <w:r w:rsidR="0084373C" w:rsidRPr="001E3F55">
        <w:rPr>
          <w:rFonts w:ascii="Times New Roman" w:hAnsi="Times New Roman"/>
          <w:b w:val="0"/>
          <w:color w:val="0070C0"/>
          <w:sz w:val="24"/>
          <w:szCs w:val="24"/>
        </w:rPr>
        <w:t xml:space="preserve"> </w:t>
      </w:r>
    </w:p>
    <w:p w:rsidR="002E6666" w:rsidRPr="001E3F55" w:rsidRDefault="00C24B3F" w:rsidP="00EB48E9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sz w:val="24"/>
          <w:szCs w:val="24"/>
        </w:rPr>
      </w:pPr>
      <w:r w:rsidRPr="001E3F55">
        <w:rPr>
          <w:rFonts w:ascii="Times New Roman" w:hAnsi="Times New Roman"/>
          <w:b w:val="0"/>
          <w:sz w:val="24"/>
          <w:szCs w:val="24"/>
        </w:rPr>
        <w:tab/>
      </w:r>
      <w:r w:rsidRPr="001E3F55">
        <w:rPr>
          <w:rFonts w:ascii="Times New Roman" w:hAnsi="Times New Roman"/>
          <w:b w:val="0"/>
          <w:sz w:val="24"/>
          <w:szCs w:val="24"/>
        </w:rPr>
        <w:tab/>
      </w:r>
      <w:r w:rsidRPr="001E3F55">
        <w:rPr>
          <w:rFonts w:ascii="Times New Roman" w:hAnsi="Times New Roman"/>
          <w:sz w:val="24"/>
          <w:szCs w:val="24"/>
        </w:rPr>
        <w:t>Proposta:</w:t>
      </w:r>
      <w:r w:rsidR="008D0150" w:rsidRPr="001E3F55">
        <w:rPr>
          <w:rFonts w:ascii="Times New Roman" w:hAnsi="Times New Roman"/>
          <w:sz w:val="24"/>
          <w:szCs w:val="24"/>
        </w:rPr>
        <w:t xml:space="preserve"> </w:t>
      </w:r>
      <w:r w:rsidR="002A6615" w:rsidRPr="001E3F55">
        <w:rPr>
          <w:rFonts w:ascii="Times New Roman" w:hAnsi="Times New Roman"/>
          <w:b w:val="0"/>
          <w:sz w:val="24"/>
          <w:szCs w:val="24"/>
        </w:rPr>
        <w:t>citação</w:t>
      </w:r>
    </w:p>
    <w:p w:rsidR="00A8291B" w:rsidRDefault="00A8291B" w:rsidP="00986C7F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</w:p>
    <w:p w:rsidR="00C24B3F" w:rsidRDefault="00C24B3F" w:rsidP="00A8291B">
      <w:pPr>
        <w:widowControl w:val="0"/>
        <w:tabs>
          <w:tab w:val="left" w:pos="1134"/>
        </w:tabs>
        <w:spacing w:before="120"/>
        <w:jc w:val="center"/>
        <w:rPr>
          <w:b/>
          <w:sz w:val="24"/>
          <w:szCs w:val="24"/>
        </w:rPr>
      </w:pPr>
      <w:r w:rsidRPr="00557289">
        <w:rPr>
          <w:b/>
          <w:sz w:val="24"/>
          <w:szCs w:val="24"/>
        </w:rPr>
        <w:t>IN</w:t>
      </w:r>
      <w:r w:rsidR="00A8291B">
        <w:rPr>
          <w:b/>
          <w:sz w:val="24"/>
          <w:szCs w:val="24"/>
        </w:rPr>
        <w:t>S</w:t>
      </w:r>
      <w:r w:rsidRPr="00557289">
        <w:rPr>
          <w:b/>
          <w:sz w:val="24"/>
          <w:szCs w:val="24"/>
        </w:rPr>
        <w:t>TR</w:t>
      </w:r>
      <w:r w:rsidR="00A8291B">
        <w:rPr>
          <w:b/>
          <w:sz w:val="24"/>
          <w:szCs w:val="24"/>
        </w:rPr>
        <w:t>UÇÃO</w:t>
      </w:r>
    </w:p>
    <w:p w:rsidR="009C23C1" w:rsidRPr="00290D1E" w:rsidRDefault="00024936" w:rsidP="00C350CC">
      <w:pPr>
        <w:widowControl w:val="0"/>
        <w:tabs>
          <w:tab w:val="left" w:pos="1134"/>
        </w:tabs>
        <w:spacing w:before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C23C1" w:rsidRPr="0050761F">
        <w:rPr>
          <w:sz w:val="24"/>
          <w:szCs w:val="24"/>
        </w:rPr>
        <w:t>Trata-se de tomada de contas especial instaurada pela Secretaria de Políticas Públicas de Emprego do Ministério do Trabalho e Emprego - SPPE/MTE, em desfavor da Sra. Maria Lúcia Cardoso, ex-Secretária de Estado do Trabalho, Assistência Social, da Criança e do Adolescente - Setascad/MG, em razão de irregularidades praticadas na gestão dos recursos repassados por força do Convênio MTE/Sefor/Codefat 35</w:t>
      </w:r>
      <w:r w:rsidR="004C08E0" w:rsidRPr="0050761F">
        <w:rPr>
          <w:sz w:val="24"/>
          <w:szCs w:val="24"/>
        </w:rPr>
        <w:t xml:space="preserve">/1999-Setascad/MG (peça 1, p. </w:t>
      </w:r>
      <w:r w:rsidR="0050761F" w:rsidRPr="0050761F">
        <w:rPr>
          <w:sz w:val="24"/>
          <w:szCs w:val="24"/>
        </w:rPr>
        <w:t>37-57</w:t>
      </w:r>
      <w:r w:rsidR="009C23C1" w:rsidRPr="0050761F">
        <w:rPr>
          <w:sz w:val="24"/>
          <w:szCs w:val="24"/>
        </w:rPr>
        <w:t xml:space="preserve">) e Aditivo 1/1999 (peça 1, p. </w:t>
      </w:r>
      <w:r w:rsidR="0050761F" w:rsidRPr="0050761F">
        <w:rPr>
          <w:sz w:val="24"/>
          <w:szCs w:val="24"/>
        </w:rPr>
        <w:t>7</w:t>
      </w:r>
      <w:r w:rsidR="004C08E0" w:rsidRPr="0050761F">
        <w:rPr>
          <w:sz w:val="24"/>
          <w:szCs w:val="24"/>
        </w:rPr>
        <w:t>1</w:t>
      </w:r>
      <w:r w:rsidR="0076499D" w:rsidRPr="0050761F">
        <w:rPr>
          <w:sz w:val="24"/>
          <w:szCs w:val="24"/>
        </w:rPr>
        <w:t>-</w:t>
      </w:r>
      <w:r w:rsidR="0050761F" w:rsidRPr="0050761F">
        <w:rPr>
          <w:sz w:val="24"/>
          <w:szCs w:val="24"/>
        </w:rPr>
        <w:t>7</w:t>
      </w:r>
      <w:r w:rsidR="004C08E0" w:rsidRPr="0050761F">
        <w:rPr>
          <w:sz w:val="24"/>
          <w:szCs w:val="24"/>
        </w:rPr>
        <w:t>7</w:t>
      </w:r>
      <w:r w:rsidR="009C23C1" w:rsidRPr="0050761F">
        <w:rPr>
          <w:sz w:val="24"/>
          <w:szCs w:val="24"/>
        </w:rPr>
        <w:t>), Siafi 371621, celebrado entre o Ministério do Trabalho e Emprego/MTE e a Setascad/MG.</w:t>
      </w:r>
    </w:p>
    <w:p w:rsidR="009C23C1" w:rsidRPr="0050761F" w:rsidRDefault="009C23C1" w:rsidP="00C350CC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50761F">
        <w:rPr>
          <w:sz w:val="24"/>
          <w:szCs w:val="24"/>
        </w:rPr>
        <w:t>1.1</w:t>
      </w:r>
      <w:r w:rsidRPr="0050761F">
        <w:rPr>
          <w:sz w:val="24"/>
          <w:szCs w:val="24"/>
        </w:rPr>
        <w:tab/>
        <w:t>No presente processo, apuram-se especificamente possíveis irregularidades nas ações relativas ao</w:t>
      </w:r>
      <w:r w:rsidR="0050761F" w:rsidRPr="0050761F">
        <w:rPr>
          <w:sz w:val="24"/>
          <w:szCs w:val="24"/>
        </w:rPr>
        <w:t>s</w:t>
      </w:r>
      <w:r w:rsidRPr="0050761F">
        <w:rPr>
          <w:sz w:val="24"/>
          <w:szCs w:val="24"/>
        </w:rPr>
        <w:t xml:space="preserve"> Contrato</w:t>
      </w:r>
      <w:r w:rsidR="0050761F" w:rsidRPr="0050761F">
        <w:rPr>
          <w:sz w:val="24"/>
          <w:szCs w:val="24"/>
        </w:rPr>
        <w:t>s</w:t>
      </w:r>
      <w:r w:rsidR="004C08E0" w:rsidRPr="0050761F">
        <w:rPr>
          <w:sz w:val="24"/>
          <w:szCs w:val="24"/>
        </w:rPr>
        <w:t xml:space="preserve"> 1</w:t>
      </w:r>
      <w:r w:rsidR="0050761F" w:rsidRPr="0050761F">
        <w:rPr>
          <w:sz w:val="24"/>
          <w:szCs w:val="24"/>
        </w:rPr>
        <w:t>2</w:t>
      </w:r>
      <w:r w:rsidR="004C08E0" w:rsidRPr="0050761F">
        <w:rPr>
          <w:sz w:val="24"/>
          <w:szCs w:val="24"/>
        </w:rPr>
        <w:t>4</w:t>
      </w:r>
      <w:r w:rsidRPr="0050761F">
        <w:rPr>
          <w:sz w:val="24"/>
          <w:szCs w:val="24"/>
        </w:rPr>
        <w:t>/1999</w:t>
      </w:r>
      <w:r w:rsidR="0050761F" w:rsidRPr="0050761F">
        <w:rPr>
          <w:sz w:val="24"/>
          <w:szCs w:val="24"/>
        </w:rPr>
        <w:t xml:space="preserve"> e 165/1999</w:t>
      </w:r>
      <w:r w:rsidRPr="0050761F">
        <w:rPr>
          <w:sz w:val="24"/>
          <w:szCs w:val="24"/>
        </w:rPr>
        <w:t xml:space="preserve">, celebrado entre a Setascad/MG e a Fundação </w:t>
      </w:r>
      <w:r w:rsidR="0050761F" w:rsidRPr="0050761F">
        <w:rPr>
          <w:sz w:val="24"/>
          <w:szCs w:val="24"/>
        </w:rPr>
        <w:t>Peirópolis</w:t>
      </w:r>
      <w:r w:rsidR="004C08E0" w:rsidRPr="0050761F">
        <w:rPr>
          <w:sz w:val="24"/>
          <w:szCs w:val="24"/>
        </w:rPr>
        <w:t>,</w:t>
      </w:r>
      <w:r w:rsidRPr="0050761F">
        <w:rPr>
          <w:sz w:val="24"/>
          <w:szCs w:val="24"/>
        </w:rPr>
        <w:t xml:space="preserve"> o</w:t>
      </w:r>
      <w:r w:rsidR="0050761F" w:rsidRPr="0050761F">
        <w:rPr>
          <w:sz w:val="24"/>
          <w:szCs w:val="24"/>
        </w:rPr>
        <w:t>s quais</w:t>
      </w:r>
      <w:r w:rsidRPr="0050761F">
        <w:rPr>
          <w:sz w:val="24"/>
          <w:szCs w:val="24"/>
        </w:rPr>
        <w:t xml:space="preserve"> tinha</w:t>
      </w:r>
      <w:r w:rsidR="0050761F" w:rsidRPr="0050761F">
        <w:rPr>
          <w:sz w:val="24"/>
          <w:szCs w:val="24"/>
        </w:rPr>
        <w:t>m</w:t>
      </w:r>
      <w:r w:rsidRPr="0050761F">
        <w:rPr>
          <w:sz w:val="24"/>
          <w:szCs w:val="24"/>
        </w:rPr>
        <w:t xml:space="preserve"> por objeto “o desenvolvimento de ações de educação profissional a serem prestados pela contratada, para execução do Plano Estadual de Qualificação Profissional e em conformidade com o Convênio 35/1999”.</w:t>
      </w:r>
    </w:p>
    <w:p w:rsidR="009C23C1" w:rsidRPr="007C3C59" w:rsidRDefault="009C23C1" w:rsidP="00C350CC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7C3C59">
        <w:rPr>
          <w:sz w:val="24"/>
          <w:szCs w:val="24"/>
        </w:rPr>
        <w:t>1.2</w:t>
      </w:r>
      <w:r w:rsidRPr="007C3C59">
        <w:rPr>
          <w:sz w:val="24"/>
          <w:szCs w:val="24"/>
        </w:rPr>
        <w:tab/>
        <w:t xml:space="preserve">Para a Comissão de TCE, a entidade contratada não apresentou os documentos que atestassem o regular emprego dos recursos públicos e, por isto, o valor do dano causado ao erário seria o total de recursos recebidos pela Fundação </w:t>
      </w:r>
      <w:r w:rsidR="007C3C59" w:rsidRPr="007C3C59">
        <w:rPr>
          <w:sz w:val="24"/>
          <w:szCs w:val="24"/>
        </w:rPr>
        <w:t>Peirópolis</w:t>
      </w:r>
      <w:r w:rsidRPr="007C3C59">
        <w:rPr>
          <w:sz w:val="24"/>
          <w:szCs w:val="24"/>
        </w:rPr>
        <w:t xml:space="preserve"> e não comprovados, no montante original de R$</w:t>
      </w:r>
      <w:r w:rsidR="004D1D31">
        <w:rPr>
          <w:sz w:val="24"/>
          <w:szCs w:val="24"/>
        </w:rPr>
        <w:t> </w:t>
      </w:r>
      <w:r w:rsidR="007C3C59" w:rsidRPr="007C3C59">
        <w:rPr>
          <w:sz w:val="24"/>
          <w:szCs w:val="24"/>
        </w:rPr>
        <w:t>199.074,20</w:t>
      </w:r>
      <w:r w:rsidRPr="007C3C59">
        <w:rPr>
          <w:sz w:val="24"/>
          <w:szCs w:val="24"/>
        </w:rPr>
        <w:t xml:space="preserve"> (peça 2, p. </w:t>
      </w:r>
      <w:r w:rsidR="007C3C59" w:rsidRPr="007C3C59">
        <w:rPr>
          <w:sz w:val="24"/>
          <w:szCs w:val="24"/>
        </w:rPr>
        <w:t>45-46</w:t>
      </w:r>
      <w:r w:rsidRPr="007C3C59">
        <w:rPr>
          <w:sz w:val="24"/>
          <w:szCs w:val="24"/>
        </w:rPr>
        <w:t>).</w:t>
      </w:r>
    </w:p>
    <w:p w:rsidR="006A3570" w:rsidRPr="007C3C59" w:rsidRDefault="00C350CC" w:rsidP="006A357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7C3C59">
        <w:rPr>
          <w:sz w:val="24"/>
          <w:szCs w:val="24"/>
        </w:rPr>
        <w:t xml:space="preserve">2. </w:t>
      </w:r>
      <w:r w:rsidRPr="007C3C59">
        <w:rPr>
          <w:sz w:val="24"/>
          <w:szCs w:val="24"/>
        </w:rPr>
        <w:tab/>
      </w:r>
      <w:r w:rsidR="006A3570" w:rsidRPr="007C3C59">
        <w:rPr>
          <w:sz w:val="24"/>
          <w:szCs w:val="24"/>
        </w:rPr>
        <w:t>Foi proposto, em pareceres uniformes de peça</w:t>
      </w:r>
      <w:r w:rsidR="0076499D" w:rsidRPr="007C3C59">
        <w:rPr>
          <w:sz w:val="24"/>
          <w:szCs w:val="24"/>
        </w:rPr>
        <w:t>s</w:t>
      </w:r>
      <w:r w:rsidR="006A3570" w:rsidRPr="007C3C59">
        <w:rPr>
          <w:sz w:val="24"/>
          <w:szCs w:val="24"/>
        </w:rPr>
        <w:t xml:space="preserve"> 7 </w:t>
      </w:r>
      <w:r w:rsidR="0076499D" w:rsidRPr="007C3C59">
        <w:rPr>
          <w:sz w:val="24"/>
          <w:szCs w:val="24"/>
        </w:rPr>
        <w:t>a</w:t>
      </w:r>
      <w:r w:rsidR="006A3570" w:rsidRPr="007C3C59">
        <w:rPr>
          <w:sz w:val="24"/>
          <w:szCs w:val="24"/>
        </w:rPr>
        <w:t xml:space="preserve"> 9, arquivar a presente</w:t>
      </w:r>
      <w:r w:rsidR="008E64DB" w:rsidRPr="007C3C59">
        <w:rPr>
          <w:sz w:val="24"/>
          <w:szCs w:val="24"/>
        </w:rPr>
        <w:t xml:space="preserve"> </w:t>
      </w:r>
      <w:r w:rsidR="006A3570" w:rsidRPr="007C3C59">
        <w:rPr>
          <w:sz w:val="24"/>
          <w:szCs w:val="24"/>
        </w:rPr>
        <w:t>tomada de contas especial, ante a ausência de pressupostos de constituição e de desenvolvimento válido e regular do processo, com fundamento no art. 1º, inciso I, da Lei 8.443/1992</w:t>
      </w:r>
      <w:r w:rsidR="00613DBF" w:rsidRPr="007C3C59">
        <w:rPr>
          <w:sz w:val="24"/>
          <w:szCs w:val="24"/>
        </w:rPr>
        <w:t>,</w:t>
      </w:r>
      <w:r w:rsidR="006A3570" w:rsidRPr="007C3C59">
        <w:rPr>
          <w:sz w:val="24"/>
          <w:szCs w:val="24"/>
        </w:rPr>
        <w:t xml:space="preserve"> c/c os arts. 169, inciso VI, e 212</w:t>
      </w:r>
      <w:r w:rsidR="00613DBF" w:rsidRPr="007C3C59">
        <w:rPr>
          <w:sz w:val="24"/>
          <w:szCs w:val="24"/>
        </w:rPr>
        <w:t>,</w:t>
      </w:r>
      <w:r w:rsidR="006A3570" w:rsidRPr="007C3C59">
        <w:rPr>
          <w:sz w:val="24"/>
          <w:szCs w:val="24"/>
        </w:rPr>
        <w:t xml:space="preserve"> do Regimento Interno do TCU.</w:t>
      </w:r>
    </w:p>
    <w:p w:rsidR="00B73B00" w:rsidRPr="00290D1E" w:rsidRDefault="00B73B00" w:rsidP="00B73B00">
      <w:pPr>
        <w:widowControl w:val="0"/>
        <w:tabs>
          <w:tab w:val="left" w:pos="1134"/>
        </w:tabs>
        <w:spacing w:before="120"/>
        <w:jc w:val="both"/>
        <w:rPr>
          <w:color w:val="FF0000"/>
          <w:sz w:val="24"/>
          <w:szCs w:val="24"/>
        </w:rPr>
      </w:pPr>
      <w:r w:rsidRPr="007C3C59">
        <w:rPr>
          <w:sz w:val="24"/>
          <w:szCs w:val="24"/>
        </w:rPr>
        <w:t xml:space="preserve">3. </w:t>
      </w:r>
      <w:r w:rsidRPr="007C3C59">
        <w:rPr>
          <w:sz w:val="24"/>
          <w:szCs w:val="24"/>
        </w:rPr>
        <w:tab/>
        <w:t xml:space="preserve">O Ministério Público junto ao TCU </w:t>
      </w:r>
      <w:r w:rsidR="00AC3A0E" w:rsidRPr="007C3C59">
        <w:rPr>
          <w:sz w:val="24"/>
          <w:szCs w:val="24"/>
        </w:rPr>
        <w:t>-</w:t>
      </w:r>
      <w:r w:rsidRPr="007C3C59">
        <w:rPr>
          <w:sz w:val="24"/>
          <w:szCs w:val="24"/>
        </w:rPr>
        <w:t xml:space="preserve"> MPTCU manifestou-se de acordo com a proposta da Secex-MG</w:t>
      </w:r>
      <w:r w:rsidR="00AC3A0E" w:rsidRPr="007C3C59">
        <w:rPr>
          <w:sz w:val="24"/>
          <w:szCs w:val="24"/>
        </w:rPr>
        <w:t xml:space="preserve"> (peça 10)</w:t>
      </w:r>
      <w:r w:rsidRPr="00290D1E">
        <w:rPr>
          <w:color w:val="FF0000"/>
          <w:sz w:val="24"/>
          <w:szCs w:val="24"/>
        </w:rPr>
        <w:t>.</w:t>
      </w:r>
    </w:p>
    <w:p w:rsidR="00931A65" w:rsidRPr="009A655C" w:rsidRDefault="00B73B00" w:rsidP="00883B6F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A655C">
        <w:rPr>
          <w:sz w:val="24"/>
          <w:szCs w:val="24"/>
        </w:rPr>
        <w:t>4</w:t>
      </w:r>
      <w:r w:rsidR="00C350CC" w:rsidRPr="009A655C">
        <w:rPr>
          <w:sz w:val="24"/>
          <w:szCs w:val="24"/>
        </w:rPr>
        <w:t>.</w:t>
      </w:r>
      <w:r w:rsidR="00C350CC" w:rsidRPr="009A655C">
        <w:rPr>
          <w:sz w:val="24"/>
          <w:szCs w:val="24"/>
        </w:rPr>
        <w:tab/>
        <w:t xml:space="preserve">O </w:t>
      </w:r>
      <w:r w:rsidR="00B10609" w:rsidRPr="009A655C">
        <w:rPr>
          <w:sz w:val="24"/>
          <w:szCs w:val="24"/>
        </w:rPr>
        <w:t>Despacho do</w:t>
      </w:r>
      <w:r w:rsidR="008E64DB" w:rsidRPr="009A655C">
        <w:rPr>
          <w:sz w:val="24"/>
          <w:szCs w:val="24"/>
        </w:rPr>
        <w:t xml:space="preserve"> Relator, Ministr</w:t>
      </w:r>
      <w:r w:rsidR="00B10609" w:rsidRPr="009A655C">
        <w:rPr>
          <w:sz w:val="24"/>
          <w:szCs w:val="24"/>
        </w:rPr>
        <w:t>o Augusto Sherman Cavalcanti</w:t>
      </w:r>
      <w:r w:rsidR="008E64DB" w:rsidRPr="009A655C">
        <w:rPr>
          <w:sz w:val="24"/>
          <w:szCs w:val="24"/>
        </w:rPr>
        <w:t xml:space="preserve"> (peça </w:t>
      </w:r>
      <w:r w:rsidR="00C350CC" w:rsidRPr="009A655C">
        <w:rPr>
          <w:sz w:val="24"/>
          <w:szCs w:val="24"/>
        </w:rPr>
        <w:t>1</w:t>
      </w:r>
      <w:r w:rsidR="009C4864" w:rsidRPr="009A655C">
        <w:rPr>
          <w:sz w:val="24"/>
          <w:szCs w:val="24"/>
        </w:rPr>
        <w:t>1</w:t>
      </w:r>
      <w:r w:rsidR="008E64DB" w:rsidRPr="009A655C">
        <w:rPr>
          <w:sz w:val="24"/>
          <w:szCs w:val="24"/>
        </w:rPr>
        <w:t xml:space="preserve">), de </w:t>
      </w:r>
      <w:r w:rsidR="007C3C59" w:rsidRPr="009A655C">
        <w:rPr>
          <w:sz w:val="24"/>
          <w:szCs w:val="24"/>
        </w:rPr>
        <w:t>10</w:t>
      </w:r>
      <w:r w:rsidR="008E64DB" w:rsidRPr="009A655C">
        <w:rPr>
          <w:sz w:val="24"/>
          <w:szCs w:val="24"/>
        </w:rPr>
        <w:t>/</w:t>
      </w:r>
      <w:r w:rsidR="007C3C59" w:rsidRPr="009A655C">
        <w:rPr>
          <w:sz w:val="24"/>
          <w:szCs w:val="24"/>
        </w:rPr>
        <w:t>9</w:t>
      </w:r>
      <w:r w:rsidR="008E64DB" w:rsidRPr="009A655C">
        <w:rPr>
          <w:sz w:val="24"/>
          <w:szCs w:val="24"/>
        </w:rPr>
        <w:t>/201</w:t>
      </w:r>
      <w:r w:rsidR="00C350CC" w:rsidRPr="009A655C">
        <w:rPr>
          <w:sz w:val="24"/>
          <w:szCs w:val="24"/>
        </w:rPr>
        <w:t>4</w:t>
      </w:r>
      <w:r w:rsidR="008E64DB" w:rsidRPr="009A655C">
        <w:rPr>
          <w:sz w:val="24"/>
          <w:szCs w:val="24"/>
        </w:rPr>
        <w:t xml:space="preserve">, determinou </w:t>
      </w:r>
      <w:r w:rsidR="009C4864" w:rsidRPr="009A655C">
        <w:rPr>
          <w:sz w:val="24"/>
          <w:szCs w:val="24"/>
        </w:rPr>
        <w:t>o retorno dos autos à Secex-MG para que fossem promovidas as citações</w:t>
      </w:r>
      <w:r w:rsidR="00931A65" w:rsidRPr="009A655C">
        <w:rPr>
          <w:sz w:val="24"/>
          <w:szCs w:val="24"/>
        </w:rPr>
        <w:t xml:space="preserve"> solidárias dos responsáveis pelo débito apurado pela comissão de TCE,</w:t>
      </w:r>
      <w:r w:rsidR="009C4864" w:rsidRPr="009A655C">
        <w:rPr>
          <w:sz w:val="24"/>
          <w:szCs w:val="24"/>
        </w:rPr>
        <w:t xml:space="preserve"> con</w:t>
      </w:r>
      <w:r w:rsidRPr="009A655C">
        <w:rPr>
          <w:sz w:val="24"/>
          <w:szCs w:val="24"/>
        </w:rPr>
        <w:t xml:space="preserve">forme processo similar </w:t>
      </w:r>
      <w:r w:rsidR="00B10609" w:rsidRPr="009A655C">
        <w:rPr>
          <w:sz w:val="24"/>
          <w:szCs w:val="24"/>
        </w:rPr>
        <w:t>(</w:t>
      </w:r>
      <w:r w:rsidRPr="009A655C">
        <w:rPr>
          <w:sz w:val="24"/>
          <w:szCs w:val="24"/>
        </w:rPr>
        <w:t>TC</w:t>
      </w:r>
      <w:r w:rsidR="004D1D31">
        <w:rPr>
          <w:sz w:val="24"/>
          <w:szCs w:val="24"/>
        </w:rPr>
        <w:t> </w:t>
      </w:r>
      <w:r w:rsidRPr="009A655C">
        <w:rPr>
          <w:sz w:val="24"/>
          <w:szCs w:val="24"/>
        </w:rPr>
        <w:t>026.171/2013</w:t>
      </w:r>
      <w:r w:rsidR="004D1D31">
        <w:rPr>
          <w:sz w:val="24"/>
          <w:szCs w:val="24"/>
        </w:rPr>
        <w:noBreakHyphen/>
      </w:r>
      <w:r w:rsidRPr="009A655C">
        <w:rPr>
          <w:sz w:val="24"/>
          <w:szCs w:val="24"/>
        </w:rPr>
        <w:t>9</w:t>
      </w:r>
      <w:r w:rsidR="00B10609" w:rsidRPr="009A655C">
        <w:rPr>
          <w:sz w:val="24"/>
          <w:szCs w:val="24"/>
        </w:rPr>
        <w:t>)</w:t>
      </w:r>
      <w:r w:rsidRPr="009A655C">
        <w:rPr>
          <w:sz w:val="24"/>
          <w:szCs w:val="24"/>
        </w:rPr>
        <w:t>,</w:t>
      </w:r>
      <w:r w:rsidR="00B10609" w:rsidRPr="009A655C">
        <w:rPr>
          <w:sz w:val="24"/>
          <w:szCs w:val="24"/>
        </w:rPr>
        <w:t xml:space="preserve"> que são, </w:t>
      </w:r>
      <w:r w:rsidR="00931A65" w:rsidRPr="009A655C">
        <w:rPr>
          <w:sz w:val="24"/>
          <w:szCs w:val="24"/>
        </w:rPr>
        <w:t xml:space="preserve">no </w:t>
      </w:r>
      <w:r w:rsidR="00B10609" w:rsidRPr="009A655C">
        <w:rPr>
          <w:sz w:val="24"/>
          <w:szCs w:val="24"/>
        </w:rPr>
        <w:t xml:space="preserve">presente </w:t>
      </w:r>
      <w:r w:rsidR="00931A65" w:rsidRPr="009A655C">
        <w:rPr>
          <w:sz w:val="24"/>
          <w:szCs w:val="24"/>
        </w:rPr>
        <w:t>caso</w:t>
      </w:r>
      <w:r w:rsidR="00AC3A0E" w:rsidRPr="009A655C">
        <w:rPr>
          <w:sz w:val="24"/>
          <w:szCs w:val="24"/>
        </w:rPr>
        <w:t>,</w:t>
      </w:r>
      <w:r w:rsidR="00931A65" w:rsidRPr="009A655C">
        <w:rPr>
          <w:sz w:val="24"/>
          <w:szCs w:val="24"/>
        </w:rPr>
        <w:t xml:space="preserve"> a Fundação </w:t>
      </w:r>
      <w:r w:rsidR="009A655C" w:rsidRPr="009A655C">
        <w:rPr>
          <w:sz w:val="24"/>
          <w:szCs w:val="24"/>
        </w:rPr>
        <w:t>Peirópolis</w:t>
      </w:r>
      <w:r w:rsidR="00931A65" w:rsidRPr="009A655C">
        <w:rPr>
          <w:sz w:val="24"/>
          <w:szCs w:val="24"/>
        </w:rPr>
        <w:t>, entidade executora do</w:t>
      </w:r>
      <w:r w:rsidR="009A655C" w:rsidRPr="009A655C">
        <w:rPr>
          <w:sz w:val="24"/>
          <w:szCs w:val="24"/>
        </w:rPr>
        <w:t>s</w:t>
      </w:r>
      <w:r w:rsidR="00931A65" w:rsidRPr="009A655C">
        <w:rPr>
          <w:sz w:val="24"/>
          <w:szCs w:val="24"/>
        </w:rPr>
        <w:t xml:space="preserve"> contrato</w:t>
      </w:r>
      <w:r w:rsidR="009A655C" w:rsidRPr="009A655C">
        <w:rPr>
          <w:sz w:val="24"/>
          <w:szCs w:val="24"/>
        </w:rPr>
        <w:t>s 124</w:t>
      </w:r>
      <w:r w:rsidR="00B10609" w:rsidRPr="009A655C">
        <w:rPr>
          <w:sz w:val="24"/>
          <w:szCs w:val="24"/>
        </w:rPr>
        <w:t>/1999</w:t>
      </w:r>
      <w:r w:rsidR="009A655C" w:rsidRPr="009A655C">
        <w:rPr>
          <w:sz w:val="24"/>
          <w:szCs w:val="24"/>
        </w:rPr>
        <w:t xml:space="preserve"> e 165/1999</w:t>
      </w:r>
      <w:r w:rsidR="00931A65" w:rsidRPr="009A655C">
        <w:rPr>
          <w:sz w:val="24"/>
          <w:szCs w:val="24"/>
        </w:rPr>
        <w:t xml:space="preserve">, e a </w:t>
      </w:r>
      <w:r w:rsidR="002E21FF" w:rsidRPr="009A655C">
        <w:rPr>
          <w:sz w:val="24"/>
          <w:szCs w:val="24"/>
        </w:rPr>
        <w:t>S</w:t>
      </w:r>
      <w:r w:rsidR="00931A65" w:rsidRPr="009A655C">
        <w:rPr>
          <w:sz w:val="24"/>
          <w:szCs w:val="24"/>
        </w:rPr>
        <w:t>ra. Maria Lúcia Cardoso, ex-Secretária de Estado do Trabalho, da Assistência Social, da Criança e do Adolescente de Minas Gerais, signatária do Convênio MTE/Sefor/Codefat 35/1999 e do 1º Termo Aditivo com a Setascad/MG, autor</w:t>
      </w:r>
      <w:bookmarkStart w:id="0" w:name="_GoBack"/>
      <w:bookmarkEnd w:id="0"/>
      <w:r w:rsidR="00931A65" w:rsidRPr="009A655C">
        <w:rPr>
          <w:sz w:val="24"/>
          <w:szCs w:val="24"/>
        </w:rPr>
        <w:t>a do ato de dispensa de licitação e signatária dos contratos com a F</w:t>
      </w:r>
      <w:r w:rsidRPr="009A655C">
        <w:rPr>
          <w:sz w:val="24"/>
          <w:szCs w:val="24"/>
        </w:rPr>
        <w:t xml:space="preserve">undação </w:t>
      </w:r>
      <w:r w:rsidR="009A655C" w:rsidRPr="009A655C">
        <w:rPr>
          <w:sz w:val="24"/>
          <w:szCs w:val="24"/>
        </w:rPr>
        <w:t>Peirópolis</w:t>
      </w:r>
      <w:r w:rsidR="00931A65" w:rsidRPr="009A655C">
        <w:rPr>
          <w:sz w:val="24"/>
          <w:szCs w:val="24"/>
        </w:rPr>
        <w:t>.</w:t>
      </w:r>
      <w:r w:rsidR="00931A65" w:rsidRPr="009A655C">
        <w:rPr>
          <w:sz w:val="24"/>
          <w:szCs w:val="24"/>
        </w:rPr>
        <w:tab/>
      </w:r>
    </w:p>
    <w:p w:rsidR="008E64DB" w:rsidRPr="009A655C" w:rsidRDefault="00B73B00" w:rsidP="00883B6F">
      <w:pPr>
        <w:widowControl w:val="0"/>
        <w:tabs>
          <w:tab w:val="left" w:pos="1134"/>
        </w:tabs>
        <w:spacing w:before="120"/>
        <w:jc w:val="both"/>
        <w:rPr>
          <w:sz w:val="23"/>
          <w:szCs w:val="23"/>
        </w:rPr>
      </w:pPr>
      <w:r w:rsidRPr="009A655C">
        <w:rPr>
          <w:sz w:val="24"/>
          <w:szCs w:val="24"/>
        </w:rPr>
        <w:t>5</w:t>
      </w:r>
      <w:r w:rsidR="00883B6F" w:rsidRPr="009A655C">
        <w:rPr>
          <w:sz w:val="24"/>
          <w:szCs w:val="24"/>
        </w:rPr>
        <w:t>.</w:t>
      </w:r>
      <w:r w:rsidR="00883B6F" w:rsidRPr="009A655C">
        <w:rPr>
          <w:sz w:val="24"/>
          <w:szCs w:val="24"/>
        </w:rPr>
        <w:tab/>
      </w:r>
      <w:r w:rsidR="008E64DB" w:rsidRPr="009A655C">
        <w:rPr>
          <w:sz w:val="24"/>
          <w:szCs w:val="24"/>
        </w:rPr>
        <w:t xml:space="preserve">Propomos, nesta oportunidade, o encaminhamento do processo ao Serviço de Administração para as </w:t>
      </w:r>
      <w:r w:rsidR="00182504" w:rsidRPr="009A655C">
        <w:rPr>
          <w:sz w:val="24"/>
          <w:szCs w:val="24"/>
        </w:rPr>
        <w:t xml:space="preserve">seguintes </w:t>
      </w:r>
      <w:r w:rsidR="008E64DB" w:rsidRPr="009A655C">
        <w:rPr>
          <w:sz w:val="24"/>
          <w:szCs w:val="24"/>
        </w:rPr>
        <w:t>providências</w:t>
      </w:r>
      <w:r w:rsidR="00182504" w:rsidRPr="009A655C">
        <w:rPr>
          <w:sz w:val="24"/>
          <w:szCs w:val="24"/>
        </w:rPr>
        <w:t>:</w:t>
      </w:r>
      <w:r w:rsidR="008E64DB" w:rsidRPr="009A655C">
        <w:rPr>
          <w:sz w:val="24"/>
          <w:szCs w:val="24"/>
        </w:rPr>
        <w:t xml:space="preserve"> </w:t>
      </w:r>
    </w:p>
    <w:p w:rsidR="00070E7B" w:rsidRPr="00C42388" w:rsidRDefault="00B73B00" w:rsidP="001E3F55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 w:rsidRPr="00C42388">
        <w:rPr>
          <w:sz w:val="24"/>
          <w:szCs w:val="24"/>
        </w:rPr>
        <w:lastRenderedPageBreak/>
        <w:t>5</w:t>
      </w:r>
      <w:r w:rsidR="009B3346" w:rsidRPr="00C42388">
        <w:rPr>
          <w:sz w:val="24"/>
          <w:szCs w:val="24"/>
        </w:rPr>
        <w:t>.1</w:t>
      </w:r>
      <w:r w:rsidR="009B3346" w:rsidRPr="00C42388">
        <w:rPr>
          <w:sz w:val="24"/>
          <w:szCs w:val="24"/>
        </w:rPr>
        <w:tab/>
      </w:r>
      <w:r w:rsidR="009B3346" w:rsidRPr="00C42388">
        <w:rPr>
          <w:sz w:val="24"/>
          <w:szCs w:val="24"/>
        </w:rPr>
        <w:tab/>
      </w:r>
      <w:r w:rsidR="009B3346" w:rsidRPr="00C42388">
        <w:rPr>
          <w:sz w:val="24"/>
          <w:szCs w:val="24"/>
        </w:rPr>
        <w:tab/>
        <w:t xml:space="preserve"> </w:t>
      </w:r>
      <w:r w:rsidR="009B3346" w:rsidRPr="00C42388">
        <w:rPr>
          <w:sz w:val="24"/>
          <w:szCs w:val="24"/>
        </w:rPr>
        <w:tab/>
      </w:r>
      <w:r w:rsidR="001E3F55" w:rsidRPr="00C42388">
        <w:rPr>
          <w:sz w:val="24"/>
          <w:szCs w:val="24"/>
        </w:rPr>
        <w:t>Realizar</w:t>
      </w:r>
      <w:r w:rsidR="00342B11" w:rsidRPr="00C42388">
        <w:rPr>
          <w:sz w:val="24"/>
          <w:szCs w:val="24"/>
        </w:rPr>
        <w:t xml:space="preserve"> a </w:t>
      </w:r>
      <w:r w:rsidR="00690B70" w:rsidRPr="00C42388">
        <w:rPr>
          <w:bCs/>
          <w:sz w:val="24"/>
          <w:szCs w:val="24"/>
        </w:rPr>
        <w:t xml:space="preserve">citação </w:t>
      </w:r>
      <w:r w:rsidR="00342B11" w:rsidRPr="00C42388">
        <w:rPr>
          <w:sz w:val="24"/>
          <w:szCs w:val="24"/>
        </w:rPr>
        <w:t>d</w:t>
      </w:r>
      <w:r w:rsidR="002E21FF" w:rsidRPr="00C42388">
        <w:rPr>
          <w:sz w:val="24"/>
          <w:szCs w:val="24"/>
        </w:rPr>
        <w:t>a</w:t>
      </w:r>
      <w:r w:rsidR="00342B11" w:rsidRPr="00C42388">
        <w:rPr>
          <w:sz w:val="24"/>
          <w:szCs w:val="24"/>
        </w:rPr>
        <w:t xml:space="preserve"> </w:t>
      </w:r>
      <w:r w:rsidR="002E21FF" w:rsidRPr="00C42388">
        <w:rPr>
          <w:sz w:val="24"/>
          <w:szCs w:val="24"/>
        </w:rPr>
        <w:t xml:space="preserve">Sra. Maria Lúcia Cardoso, ex-Secretária de Estado do Trabalho, da Assistência Social, da Criança e do Adolescente de Minas Gerais (CPF 245.380.356-53), </w:t>
      </w:r>
      <w:r w:rsidR="006371E7" w:rsidRPr="00C42388">
        <w:rPr>
          <w:bCs/>
          <w:sz w:val="24"/>
          <w:szCs w:val="24"/>
          <w:lang w:eastAsia="en-US"/>
        </w:rPr>
        <w:t>solidariamente co</w:t>
      </w:r>
      <w:r w:rsidR="002E21FF" w:rsidRPr="00C42388">
        <w:rPr>
          <w:bCs/>
          <w:sz w:val="24"/>
          <w:szCs w:val="24"/>
          <w:lang w:eastAsia="en-US"/>
        </w:rPr>
        <w:t>m a</w:t>
      </w:r>
      <w:r w:rsidR="002E21FF" w:rsidRPr="00C42388">
        <w:rPr>
          <w:sz w:val="24"/>
          <w:szCs w:val="24"/>
        </w:rPr>
        <w:t xml:space="preserve"> </w:t>
      </w:r>
      <w:r w:rsidR="002E21FF" w:rsidRPr="00C42388">
        <w:rPr>
          <w:bCs/>
          <w:sz w:val="24"/>
          <w:szCs w:val="24"/>
          <w:lang w:eastAsia="en-US"/>
        </w:rPr>
        <w:t>Fundaçã</w:t>
      </w:r>
      <w:r w:rsidR="00A667A5" w:rsidRPr="00C42388">
        <w:rPr>
          <w:bCs/>
          <w:sz w:val="24"/>
          <w:szCs w:val="24"/>
          <w:lang w:eastAsia="en-US"/>
        </w:rPr>
        <w:t xml:space="preserve">o </w:t>
      </w:r>
      <w:r w:rsidR="009A655C" w:rsidRPr="00C42388">
        <w:rPr>
          <w:sz w:val="24"/>
          <w:szCs w:val="24"/>
        </w:rPr>
        <w:t xml:space="preserve">Peirópolis </w:t>
      </w:r>
      <w:r w:rsidR="001E3F55" w:rsidRPr="00C42388">
        <w:rPr>
          <w:sz w:val="24"/>
          <w:szCs w:val="24"/>
        </w:rPr>
        <w:t xml:space="preserve">(CNPJ </w:t>
      </w:r>
      <w:r w:rsidR="009A655C" w:rsidRPr="00C42388">
        <w:rPr>
          <w:sz w:val="24"/>
          <w:szCs w:val="24"/>
        </w:rPr>
        <w:t>00.702.479/0001-08</w:t>
      </w:r>
      <w:r w:rsidR="00FE2465" w:rsidRPr="00C42388">
        <w:rPr>
          <w:sz w:val="24"/>
          <w:szCs w:val="24"/>
        </w:rPr>
        <w:t>),</w:t>
      </w:r>
      <w:r w:rsidR="00FE2465" w:rsidRPr="00C42388">
        <w:rPr>
          <w:bCs/>
          <w:sz w:val="24"/>
          <w:szCs w:val="24"/>
          <w:lang w:eastAsia="en-US"/>
        </w:rPr>
        <w:t xml:space="preserve"> </w:t>
      </w:r>
      <w:r w:rsidR="00FE2465" w:rsidRPr="00C42388">
        <w:rPr>
          <w:bCs/>
          <w:sz w:val="24"/>
          <w:szCs w:val="24"/>
        </w:rPr>
        <w:t>com</w:t>
      </w:r>
      <w:r w:rsidR="00342B11" w:rsidRPr="00C42388">
        <w:rPr>
          <w:sz w:val="24"/>
          <w:szCs w:val="24"/>
        </w:rPr>
        <w:t xml:space="preserve"> fundamento no</w:t>
      </w:r>
      <w:r w:rsidR="00690B70" w:rsidRPr="00C42388">
        <w:rPr>
          <w:sz w:val="24"/>
          <w:szCs w:val="24"/>
        </w:rPr>
        <w:t>s</w:t>
      </w:r>
      <w:r w:rsidR="00342B11" w:rsidRPr="00C42388">
        <w:rPr>
          <w:sz w:val="24"/>
          <w:szCs w:val="24"/>
        </w:rPr>
        <w:t xml:space="preserve"> </w:t>
      </w:r>
      <w:r w:rsidR="00690B70" w:rsidRPr="00C42388">
        <w:rPr>
          <w:sz w:val="24"/>
          <w:szCs w:val="24"/>
        </w:rPr>
        <w:t>arts. 10, § 1º, e 12, incisos I e II, da Lei 8.443/1992</w:t>
      </w:r>
      <w:r w:rsidR="006371E7" w:rsidRPr="00C42388">
        <w:rPr>
          <w:sz w:val="24"/>
          <w:szCs w:val="24"/>
        </w:rPr>
        <w:t>,</w:t>
      </w:r>
      <w:r w:rsidR="00690B70" w:rsidRPr="00C42388">
        <w:rPr>
          <w:sz w:val="24"/>
          <w:szCs w:val="24"/>
        </w:rPr>
        <w:t xml:space="preserve"> c/c o art. 202, incisos I e II, do RI/TCU</w:t>
      </w:r>
      <w:r w:rsidR="00342B11" w:rsidRPr="00C42388">
        <w:rPr>
          <w:sz w:val="24"/>
          <w:szCs w:val="24"/>
        </w:rPr>
        <w:t xml:space="preserve">, para que, no prazo de quinze dias, apresentem </w:t>
      </w:r>
      <w:r w:rsidR="00690B70" w:rsidRPr="00C42388">
        <w:rPr>
          <w:sz w:val="24"/>
          <w:szCs w:val="24"/>
        </w:rPr>
        <w:t>alegações de defesa e/ou recolham</w:t>
      </w:r>
      <w:r w:rsidR="008D0E6D" w:rsidRPr="00C42388">
        <w:rPr>
          <w:sz w:val="24"/>
          <w:szCs w:val="24"/>
        </w:rPr>
        <w:t>, solidariamente,</w:t>
      </w:r>
      <w:r w:rsidR="00690B70" w:rsidRPr="00C42388">
        <w:rPr>
          <w:sz w:val="24"/>
          <w:szCs w:val="24"/>
        </w:rPr>
        <w:t xml:space="preserve"> aos cofres d</w:t>
      </w:r>
      <w:r w:rsidR="00277E97" w:rsidRPr="00C42388">
        <w:rPr>
          <w:sz w:val="24"/>
          <w:szCs w:val="24"/>
        </w:rPr>
        <w:t xml:space="preserve">o Fundo de Amparo ao Trabalhador </w:t>
      </w:r>
      <w:r w:rsidR="00D95646" w:rsidRPr="00C42388">
        <w:rPr>
          <w:sz w:val="24"/>
          <w:szCs w:val="24"/>
        </w:rPr>
        <w:t>-</w:t>
      </w:r>
      <w:r w:rsidR="00277E97" w:rsidRPr="00C42388">
        <w:rPr>
          <w:sz w:val="24"/>
          <w:szCs w:val="24"/>
        </w:rPr>
        <w:t xml:space="preserve"> FAT</w:t>
      </w:r>
      <w:r w:rsidR="006371E7" w:rsidRPr="00C42388">
        <w:rPr>
          <w:sz w:val="24"/>
          <w:szCs w:val="24"/>
        </w:rPr>
        <w:t>,</w:t>
      </w:r>
      <w:r w:rsidR="001E3F55" w:rsidRPr="00C42388">
        <w:rPr>
          <w:sz w:val="24"/>
          <w:szCs w:val="24"/>
        </w:rPr>
        <w:t xml:space="preserve"> </w:t>
      </w:r>
      <w:r w:rsidR="00690B70" w:rsidRPr="00C42388">
        <w:rPr>
          <w:sz w:val="24"/>
          <w:szCs w:val="24"/>
          <w:lang w:eastAsia="en-US"/>
        </w:rPr>
        <w:t xml:space="preserve">as quantias abaixo indicadas, </w:t>
      </w:r>
      <w:r w:rsidR="00690B70" w:rsidRPr="00C42388">
        <w:rPr>
          <w:sz w:val="24"/>
          <w:szCs w:val="24"/>
        </w:rPr>
        <w:t xml:space="preserve">atualizadas monetariamente a partir das respectivas datas até o efetivo recolhimento, abatendo-se na oportunidade a quantia eventualmente ressarcida, na forma da legislação em vigor, em </w:t>
      </w:r>
      <w:r w:rsidR="005107C6" w:rsidRPr="00C42388">
        <w:rPr>
          <w:sz w:val="24"/>
          <w:szCs w:val="24"/>
        </w:rPr>
        <w:t xml:space="preserve">face da não comprovação da boa e regular aplicação dos recursos atinentes ao Convênio </w:t>
      </w:r>
      <w:r w:rsidR="00277E97" w:rsidRPr="00C42388">
        <w:rPr>
          <w:sz w:val="24"/>
          <w:szCs w:val="24"/>
        </w:rPr>
        <w:t>MTE/Sefor/Codefat 35/1999</w:t>
      </w:r>
      <w:r w:rsidR="005107C6" w:rsidRPr="00C42388">
        <w:rPr>
          <w:sz w:val="24"/>
          <w:szCs w:val="24"/>
        </w:rPr>
        <w:t xml:space="preserve">, uma vez que </w:t>
      </w:r>
      <w:r w:rsidR="00277E97" w:rsidRPr="00C42388">
        <w:rPr>
          <w:sz w:val="24"/>
          <w:szCs w:val="24"/>
        </w:rPr>
        <w:t>não houve comprovação de que os recursos liberados foram integralmente aplicados na execução das ações de qualificação profissional</w:t>
      </w:r>
      <w:r w:rsidR="00AC3A0E" w:rsidRPr="00C42388">
        <w:rPr>
          <w:sz w:val="24"/>
          <w:szCs w:val="24"/>
        </w:rPr>
        <w:t>, especificamente no âmbito do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Contrato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1</w:t>
      </w:r>
      <w:r w:rsidR="00C42388" w:rsidRPr="00C42388">
        <w:rPr>
          <w:sz w:val="24"/>
          <w:szCs w:val="24"/>
        </w:rPr>
        <w:t>2</w:t>
      </w:r>
      <w:r w:rsidR="00AC3A0E" w:rsidRPr="00C42388">
        <w:rPr>
          <w:sz w:val="24"/>
          <w:szCs w:val="24"/>
        </w:rPr>
        <w:t>4/1999</w:t>
      </w:r>
      <w:r w:rsidR="00C42388" w:rsidRPr="00C42388">
        <w:rPr>
          <w:sz w:val="24"/>
          <w:szCs w:val="24"/>
        </w:rPr>
        <w:t xml:space="preserve"> e 165/1999</w:t>
      </w:r>
      <w:r w:rsidR="00AC3A0E" w:rsidRPr="00C42388">
        <w:rPr>
          <w:sz w:val="24"/>
          <w:szCs w:val="24"/>
        </w:rPr>
        <w:t xml:space="preserve">, celebrado entre a Setascad/MG e a Fundação </w:t>
      </w:r>
      <w:r w:rsidR="00C42388" w:rsidRPr="00C42388">
        <w:rPr>
          <w:sz w:val="24"/>
          <w:szCs w:val="24"/>
        </w:rPr>
        <w:t>Peirópolis</w:t>
      </w:r>
      <w:r w:rsidR="00AC3A0E" w:rsidRPr="00C42388">
        <w:rPr>
          <w:sz w:val="24"/>
          <w:szCs w:val="24"/>
        </w:rPr>
        <w:t>, 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qua</w:t>
      </w:r>
      <w:r w:rsidR="00C42388" w:rsidRPr="00C42388">
        <w:rPr>
          <w:sz w:val="24"/>
          <w:szCs w:val="24"/>
        </w:rPr>
        <w:t>is</w:t>
      </w:r>
      <w:r w:rsidR="00AC3A0E" w:rsidRPr="00C42388">
        <w:rPr>
          <w:sz w:val="24"/>
          <w:szCs w:val="24"/>
        </w:rPr>
        <w:t xml:space="preserve"> tinha</w:t>
      </w:r>
      <w:r w:rsidR="00C42388" w:rsidRPr="00C42388">
        <w:rPr>
          <w:sz w:val="24"/>
          <w:szCs w:val="24"/>
        </w:rPr>
        <w:t>m</w:t>
      </w:r>
      <w:r w:rsidR="00AC3A0E" w:rsidRPr="00C42388">
        <w:rPr>
          <w:sz w:val="24"/>
          <w:szCs w:val="24"/>
        </w:rPr>
        <w:t xml:space="preserve"> por objeto “o desenvolvimento de ações de educação profissional a serem prestados pela contratada, para execução do Plano Estadual de Qualificação Profissional e em conformidade com o Convênio 35/1999”</w:t>
      </w:r>
      <w:r w:rsidR="00277E97" w:rsidRPr="00C42388">
        <w:rPr>
          <w:sz w:val="24"/>
          <w:szCs w:val="24"/>
        </w:rPr>
        <w:t xml:space="preserve">. </w:t>
      </w:r>
    </w:p>
    <w:p w:rsidR="006B0CC4" w:rsidRPr="00C42388" w:rsidRDefault="005107C6" w:rsidP="00277E97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 w:rsidRPr="00290D1E">
        <w:rPr>
          <w:color w:val="FF0000"/>
          <w:sz w:val="24"/>
          <w:szCs w:val="24"/>
        </w:rPr>
        <w:tab/>
      </w:r>
      <w:r w:rsidRPr="00C42388">
        <w:rPr>
          <w:sz w:val="24"/>
          <w:szCs w:val="24"/>
        </w:rPr>
        <w:t xml:space="preserve">a) </w:t>
      </w:r>
      <w:r w:rsidRPr="00C42388">
        <w:rPr>
          <w:sz w:val="24"/>
          <w:szCs w:val="24"/>
          <w:u w:val="single"/>
        </w:rPr>
        <w:t>Ato impugnado</w:t>
      </w:r>
      <w:r w:rsidR="00182504" w:rsidRPr="00C42388">
        <w:rPr>
          <w:sz w:val="24"/>
          <w:szCs w:val="24"/>
          <w:u w:val="single"/>
        </w:rPr>
        <w:t xml:space="preserve"> </w:t>
      </w:r>
      <w:r w:rsidR="00277E97" w:rsidRPr="00C42388">
        <w:rPr>
          <w:sz w:val="24"/>
          <w:szCs w:val="24"/>
          <w:u w:val="single"/>
        </w:rPr>
        <w:t>da Sra. Maria Lúcia Cardoso</w:t>
      </w:r>
      <w:r w:rsidRPr="00C42388">
        <w:rPr>
          <w:sz w:val="24"/>
          <w:szCs w:val="24"/>
          <w:u w:val="single"/>
        </w:rPr>
        <w:t>:</w:t>
      </w:r>
      <w:r w:rsidR="006B0CC4" w:rsidRPr="00C42388">
        <w:rPr>
          <w:sz w:val="24"/>
          <w:szCs w:val="24"/>
        </w:rPr>
        <w:t xml:space="preserve"> </w:t>
      </w:r>
      <w:r w:rsidR="00277E97" w:rsidRPr="00C42388">
        <w:rPr>
          <w:sz w:val="24"/>
          <w:szCs w:val="24"/>
        </w:rPr>
        <w:t>não tomou as medidas para que os recursos federais recebidos</w:t>
      </w:r>
      <w:r w:rsidR="00D95646" w:rsidRPr="00C42388">
        <w:rPr>
          <w:sz w:val="24"/>
          <w:szCs w:val="24"/>
        </w:rPr>
        <w:t xml:space="preserve"> por meio do Convênio MTE/SEFOR/</w:t>
      </w:r>
      <w:r w:rsidR="00277E97" w:rsidRPr="00C42388">
        <w:rPr>
          <w:sz w:val="24"/>
          <w:szCs w:val="24"/>
        </w:rPr>
        <w:t xml:space="preserve">CODEFAT 35/1999-SETASCAD/MG fossem corretamente utilizados, </w:t>
      </w:r>
      <w:r w:rsidR="00AC3A0E" w:rsidRPr="00C42388">
        <w:rPr>
          <w:sz w:val="24"/>
          <w:szCs w:val="24"/>
        </w:rPr>
        <w:t>especificamente no âmbito do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Contrato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1</w:t>
      </w:r>
      <w:r w:rsidR="00C42388" w:rsidRPr="00C42388">
        <w:rPr>
          <w:sz w:val="24"/>
          <w:szCs w:val="24"/>
        </w:rPr>
        <w:t>2</w:t>
      </w:r>
      <w:r w:rsidR="00AC3A0E" w:rsidRPr="00C42388">
        <w:rPr>
          <w:sz w:val="24"/>
          <w:szCs w:val="24"/>
        </w:rPr>
        <w:t>4/1999</w:t>
      </w:r>
      <w:r w:rsidR="00C42388" w:rsidRPr="00C42388">
        <w:rPr>
          <w:sz w:val="24"/>
          <w:szCs w:val="24"/>
        </w:rPr>
        <w:t xml:space="preserve"> e 165/1999</w:t>
      </w:r>
      <w:r w:rsidR="00AC3A0E" w:rsidRPr="00C42388">
        <w:rPr>
          <w:sz w:val="24"/>
          <w:szCs w:val="24"/>
        </w:rPr>
        <w:t>, celebrado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entre a Setascad/MG e a Fundação </w:t>
      </w:r>
      <w:r w:rsidR="00C42388" w:rsidRPr="00C42388">
        <w:rPr>
          <w:sz w:val="24"/>
          <w:szCs w:val="24"/>
        </w:rPr>
        <w:t>Peirópolis</w:t>
      </w:r>
      <w:r w:rsidR="00AC3A0E" w:rsidRPr="00C42388">
        <w:rPr>
          <w:sz w:val="24"/>
          <w:szCs w:val="24"/>
        </w:rPr>
        <w:t>, o</w:t>
      </w:r>
      <w:r w:rsidR="00C42388" w:rsidRPr="00C42388">
        <w:rPr>
          <w:sz w:val="24"/>
          <w:szCs w:val="24"/>
        </w:rPr>
        <w:t>s</w:t>
      </w:r>
      <w:r w:rsidR="00AC3A0E" w:rsidRPr="00C42388">
        <w:rPr>
          <w:sz w:val="24"/>
          <w:szCs w:val="24"/>
        </w:rPr>
        <w:t xml:space="preserve"> qua</w:t>
      </w:r>
      <w:r w:rsidR="00C42388" w:rsidRPr="00C42388">
        <w:rPr>
          <w:sz w:val="24"/>
          <w:szCs w:val="24"/>
        </w:rPr>
        <w:t>is</w:t>
      </w:r>
      <w:r w:rsidR="00AC3A0E" w:rsidRPr="00C42388">
        <w:rPr>
          <w:sz w:val="24"/>
          <w:szCs w:val="24"/>
        </w:rPr>
        <w:t xml:space="preserve"> tinha</w:t>
      </w:r>
      <w:r w:rsidR="00C42388" w:rsidRPr="00C42388">
        <w:rPr>
          <w:sz w:val="24"/>
          <w:szCs w:val="24"/>
        </w:rPr>
        <w:t>m</w:t>
      </w:r>
      <w:r w:rsidR="00AC3A0E" w:rsidRPr="00C42388">
        <w:rPr>
          <w:sz w:val="24"/>
          <w:szCs w:val="24"/>
        </w:rPr>
        <w:t xml:space="preserve"> por objeto “o desenvolvimento de ações de educação profissional a serem prestados pela contratada, para execução do Plano Estadual de Qualificação Profissional e em conformidade com o Convênio 35/1999”, </w:t>
      </w:r>
      <w:r w:rsidR="00277E97" w:rsidRPr="00C42388">
        <w:rPr>
          <w:sz w:val="24"/>
          <w:szCs w:val="24"/>
        </w:rPr>
        <w:t>deixando de exercer o acompanhamento, a supervisão e a avaliação da execução dos serviços contratados, conforme previsto nos instrumentos contratuais</w:t>
      </w:r>
      <w:r w:rsidR="00AC3A0E" w:rsidRPr="00C42388">
        <w:rPr>
          <w:sz w:val="24"/>
          <w:szCs w:val="24"/>
        </w:rPr>
        <w:t>,</w:t>
      </w:r>
      <w:r w:rsidR="00277E97" w:rsidRPr="00C42388">
        <w:rPr>
          <w:sz w:val="24"/>
          <w:szCs w:val="24"/>
        </w:rPr>
        <w:t xml:space="preserve"> e de comprovar que os recursos liberados foram integralmente aplicados na execução das ações de qualificação profissional.</w:t>
      </w:r>
    </w:p>
    <w:p w:rsidR="00342B11" w:rsidRPr="004170D0" w:rsidRDefault="006B0CC4" w:rsidP="00A667A5">
      <w:pPr>
        <w:widowControl w:val="0"/>
        <w:tabs>
          <w:tab w:val="left" w:pos="0"/>
          <w:tab w:val="left" w:pos="1134"/>
        </w:tabs>
        <w:spacing w:before="120" w:after="120"/>
        <w:jc w:val="both"/>
        <w:rPr>
          <w:sz w:val="23"/>
          <w:szCs w:val="23"/>
        </w:rPr>
      </w:pPr>
      <w:r w:rsidRPr="00290D1E">
        <w:rPr>
          <w:color w:val="FF0000"/>
          <w:sz w:val="24"/>
          <w:szCs w:val="24"/>
        </w:rPr>
        <w:tab/>
      </w:r>
      <w:r w:rsidRPr="004170D0">
        <w:rPr>
          <w:sz w:val="24"/>
          <w:szCs w:val="24"/>
        </w:rPr>
        <w:t xml:space="preserve">b) </w:t>
      </w:r>
      <w:r w:rsidRPr="004170D0">
        <w:rPr>
          <w:sz w:val="24"/>
          <w:szCs w:val="24"/>
          <w:u w:val="single"/>
        </w:rPr>
        <w:t xml:space="preserve">Ato impugnado </w:t>
      </w:r>
      <w:r w:rsidRPr="004170D0">
        <w:rPr>
          <w:bCs/>
          <w:sz w:val="24"/>
          <w:szCs w:val="24"/>
          <w:u w:val="single"/>
        </w:rPr>
        <w:t>d</w:t>
      </w:r>
      <w:r w:rsidRPr="004170D0">
        <w:rPr>
          <w:sz w:val="24"/>
          <w:szCs w:val="24"/>
          <w:u w:val="single"/>
        </w:rPr>
        <w:t xml:space="preserve">a </w:t>
      </w:r>
      <w:r w:rsidR="00A667A5" w:rsidRPr="004170D0">
        <w:rPr>
          <w:bCs/>
          <w:sz w:val="24"/>
          <w:szCs w:val="24"/>
          <w:u w:val="single"/>
        </w:rPr>
        <w:t xml:space="preserve">Fundação </w:t>
      </w:r>
      <w:r w:rsidR="00C42388" w:rsidRPr="004170D0">
        <w:rPr>
          <w:bCs/>
          <w:sz w:val="24"/>
          <w:szCs w:val="24"/>
          <w:u w:val="single"/>
        </w:rPr>
        <w:t>Peirópolis</w:t>
      </w:r>
      <w:r w:rsidR="00A667A5" w:rsidRPr="004170D0">
        <w:rPr>
          <w:bCs/>
          <w:sz w:val="24"/>
          <w:szCs w:val="24"/>
          <w:u w:val="single"/>
        </w:rPr>
        <w:t>:</w:t>
      </w:r>
      <w:r w:rsidR="00A667A5" w:rsidRPr="004170D0">
        <w:rPr>
          <w:bCs/>
          <w:sz w:val="24"/>
          <w:szCs w:val="24"/>
        </w:rPr>
        <w:t xml:space="preserve"> não comprovou, com documentos idôneos e consistentes, o treinamento previsto no</w:t>
      </w:r>
      <w:r w:rsidR="00C42388" w:rsidRPr="004170D0">
        <w:rPr>
          <w:bCs/>
          <w:sz w:val="24"/>
          <w:szCs w:val="24"/>
        </w:rPr>
        <w:t>s</w:t>
      </w:r>
      <w:r w:rsidR="00A667A5" w:rsidRPr="004170D0">
        <w:rPr>
          <w:bCs/>
          <w:sz w:val="24"/>
          <w:szCs w:val="24"/>
        </w:rPr>
        <w:t xml:space="preserve"> contrato</w:t>
      </w:r>
      <w:r w:rsidR="00C42388" w:rsidRPr="004170D0">
        <w:rPr>
          <w:bCs/>
          <w:sz w:val="24"/>
          <w:szCs w:val="24"/>
        </w:rPr>
        <w:t>s</w:t>
      </w:r>
      <w:r w:rsidR="00B73B00" w:rsidRPr="004170D0">
        <w:rPr>
          <w:bCs/>
          <w:sz w:val="24"/>
          <w:szCs w:val="24"/>
        </w:rPr>
        <w:t xml:space="preserve"> 1</w:t>
      </w:r>
      <w:r w:rsidR="00C42388" w:rsidRPr="004170D0">
        <w:rPr>
          <w:bCs/>
          <w:sz w:val="24"/>
          <w:szCs w:val="24"/>
        </w:rPr>
        <w:t>2</w:t>
      </w:r>
      <w:r w:rsidR="00B73B00" w:rsidRPr="004170D0">
        <w:rPr>
          <w:bCs/>
          <w:sz w:val="24"/>
          <w:szCs w:val="24"/>
        </w:rPr>
        <w:t>4</w:t>
      </w:r>
      <w:r w:rsidR="00D95646" w:rsidRPr="004170D0">
        <w:rPr>
          <w:bCs/>
          <w:sz w:val="24"/>
          <w:szCs w:val="24"/>
        </w:rPr>
        <w:t>/1999</w:t>
      </w:r>
      <w:r w:rsidR="00C42388" w:rsidRPr="004170D0">
        <w:rPr>
          <w:bCs/>
          <w:sz w:val="24"/>
          <w:szCs w:val="24"/>
        </w:rPr>
        <w:t xml:space="preserve"> e 165/1999</w:t>
      </w:r>
      <w:r w:rsidR="00B73B00" w:rsidRPr="004170D0">
        <w:rPr>
          <w:bCs/>
          <w:sz w:val="24"/>
          <w:szCs w:val="24"/>
        </w:rPr>
        <w:t>, celebrado</w:t>
      </w:r>
      <w:r w:rsidR="00C42388" w:rsidRPr="004170D0">
        <w:rPr>
          <w:bCs/>
          <w:sz w:val="24"/>
          <w:szCs w:val="24"/>
        </w:rPr>
        <w:t>s</w:t>
      </w:r>
      <w:r w:rsidR="00D95646" w:rsidRPr="004170D0">
        <w:rPr>
          <w:bCs/>
          <w:sz w:val="24"/>
          <w:szCs w:val="24"/>
        </w:rPr>
        <w:t xml:space="preserve"> com a </w:t>
      </w:r>
      <w:r w:rsidR="00D95646" w:rsidRPr="004170D0">
        <w:rPr>
          <w:sz w:val="24"/>
          <w:szCs w:val="24"/>
        </w:rPr>
        <w:t>Secretaria de Estado do Trabalho, da Assistência Social, da Criança e do Adolescente de Minas Gerais</w:t>
      </w:r>
      <w:r w:rsidR="00A667A5" w:rsidRPr="004170D0">
        <w:rPr>
          <w:bCs/>
          <w:sz w:val="24"/>
          <w:szCs w:val="24"/>
        </w:rPr>
        <w:t xml:space="preserve">, sendo, pois, a principal responsável pela inexecução contratual. </w:t>
      </w:r>
    </w:p>
    <w:p w:rsidR="002520E8" w:rsidRPr="004170D0" w:rsidRDefault="00743596" w:rsidP="00A667A5">
      <w:pPr>
        <w:pStyle w:val="Default"/>
        <w:tabs>
          <w:tab w:val="left" w:pos="0"/>
          <w:tab w:val="left" w:pos="1134"/>
        </w:tabs>
        <w:spacing w:after="120"/>
        <w:jc w:val="both"/>
        <w:rPr>
          <w:color w:val="auto"/>
          <w:u w:val="single"/>
        </w:rPr>
      </w:pPr>
      <w:r w:rsidRPr="004170D0">
        <w:rPr>
          <w:color w:val="auto"/>
        </w:rPr>
        <w:tab/>
        <w:t>c</w:t>
      </w:r>
      <w:r w:rsidR="002520E8" w:rsidRPr="004170D0">
        <w:rPr>
          <w:color w:val="auto"/>
        </w:rPr>
        <w:t xml:space="preserve">) </w:t>
      </w:r>
      <w:r w:rsidR="002520E8" w:rsidRPr="004170D0">
        <w:rPr>
          <w:color w:val="auto"/>
          <w:u w:val="single"/>
        </w:rPr>
        <w:t>Quantificação do débito</w:t>
      </w:r>
      <w:r w:rsidR="00044DEB" w:rsidRPr="004170D0">
        <w:rPr>
          <w:color w:val="auto"/>
          <w:u w:val="single"/>
        </w:rPr>
        <w:t xml:space="preserve"> solidár</w:t>
      </w:r>
      <w:r w:rsidR="00182504" w:rsidRPr="004170D0">
        <w:rPr>
          <w:color w:val="auto"/>
          <w:u w:val="single"/>
        </w:rPr>
        <w:t xml:space="preserve">io </w:t>
      </w:r>
      <w:r w:rsidR="00A667A5" w:rsidRPr="004170D0">
        <w:rPr>
          <w:color w:val="auto"/>
          <w:u w:val="single"/>
        </w:rPr>
        <w:t>da Sra. Maria Lúcia Cardoso</w:t>
      </w:r>
      <w:r w:rsidR="00A667A5" w:rsidRPr="004170D0">
        <w:rPr>
          <w:bCs/>
          <w:color w:val="auto"/>
          <w:u w:val="single"/>
        </w:rPr>
        <w:t xml:space="preserve"> </w:t>
      </w:r>
      <w:r w:rsidR="00044DEB" w:rsidRPr="004170D0">
        <w:rPr>
          <w:bCs/>
          <w:color w:val="auto"/>
          <w:u w:val="single"/>
          <w:lang w:eastAsia="en-US"/>
        </w:rPr>
        <w:t>e d</w:t>
      </w:r>
      <w:r w:rsidR="00044DEB" w:rsidRPr="004170D0">
        <w:rPr>
          <w:color w:val="auto"/>
          <w:u w:val="single"/>
        </w:rPr>
        <w:t xml:space="preserve">a </w:t>
      </w:r>
      <w:r w:rsidR="00A667A5" w:rsidRPr="004170D0">
        <w:rPr>
          <w:bCs/>
          <w:color w:val="auto"/>
          <w:u w:val="single"/>
        </w:rPr>
        <w:t xml:space="preserve">Fundação </w:t>
      </w:r>
      <w:r w:rsidR="004170D0">
        <w:rPr>
          <w:bCs/>
          <w:color w:val="auto"/>
          <w:u w:val="single"/>
        </w:rPr>
        <w:t>Peirópolis</w:t>
      </w:r>
      <w:r w:rsidR="00A667A5" w:rsidRPr="004170D0">
        <w:rPr>
          <w:bCs/>
          <w:color w:val="auto"/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77"/>
      </w:tblGrid>
      <w:tr w:rsidR="00290D1E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4E3756" w:rsidRPr="004170D0" w:rsidRDefault="00A667A5" w:rsidP="00A667A5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both"/>
              <w:rPr>
                <w:i/>
                <w:sz w:val="22"/>
                <w:szCs w:val="22"/>
              </w:rPr>
            </w:pPr>
            <w:r w:rsidRPr="004170D0">
              <w:rPr>
                <w:b/>
                <w:i/>
              </w:rPr>
              <w:t xml:space="preserve">      </w:t>
            </w:r>
            <w:r w:rsidR="004E3756" w:rsidRPr="004170D0">
              <w:rPr>
                <w:i/>
                <w:sz w:val="22"/>
                <w:szCs w:val="22"/>
              </w:rPr>
              <w:t>VALOR ORIGINAL (R$)</w:t>
            </w:r>
          </w:p>
        </w:tc>
        <w:tc>
          <w:tcPr>
            <w:tcW w:w="2977" w:type="dxa"/>
            <w:shd w:val="clear" w:color="auto" w:fill="F2F2F2"/>
          </w:tcPr>
          <w:p w:rsidR="004E3756" w:rsidRPr="004170D0" w:rsidRDefault="004E3756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  <w:rPr>
                <w:i/>
                <w:sz w:val="22"/>
                <w:szCs w:val="22"/>
              </w:rPr>
            </w:pPr>
            <w:r w:rsidRPr="004170D0">
              <w:rPr>
                <w:i/>
                <w:sz w:val="22"/>
                <w:szCs w:val="22"/>
              </w:rPr>
              <w:t>DATA DA OCORRÊNCIA</w:t>
            </w:r>
          </w:p>
        </w:tc>
      </w:tr>
      <w:tr w:rsidR="00290D1E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4E3756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20.255,04</w:t>
            </w:r>
          </w:p>
        </w:tc>
        <w:tc>
          <w:tcPr>
            <w:tcW w:w="2977" w:type="dxa"/>
            <w:shd w:val="clear" w:color="auto" w:fill="F2F2F2"/>
          </w:tcPr>
          <w:p w:rsidR="004E3756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29/10/1999</w:t>
            </w:r>
          </w:p>
        </w:tc>
      </w:tr>
      <w:tr w:rsidR="00290D1E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20.255,04</w:t>
            </w:r>
          </w:p>
        </w:tc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22/11/1999</w:t>
            </w:r>
          </w:p>
        </w:tc>
      </w:tr>
      <w:tr w:rsidR="00290D1E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31.408,56</w:t>
            </w:r>
          </w:p>
        </w:tc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16/12/1999</w:t>
            </w:r>
          </w:p>
        </w:tc>
      </w:tr>
      <w:tr w:rsidR="00290D1E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32.776,56</w:t>
            </w:r>
          </w:p>
        </w:tc>
        <w:tc>
          <w:tcPr>
            <w:tcW w:w="2977" w:type="dxa"/>
            <w:shd w:val="clear" w:color="auto" w:fill="F2F2F2"/>
          </w:tcPr>
          <w:p w:rsidR="00A667A5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20/1/2000</w:t>
            </w:r>
          </w:p>
        </w:tc>
      </w:tr>
      <w:tr w:rsidR="004170D0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28.727,70</w:t>
            </w:r>
          </w:p>
        </w:tc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13/12/1999</w:t>
            </w:r>
          </w:p>
        </w:tc>
      </w:tr>
      <w:tr w:rsidR="004170D0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38.303,60</w:t>
            </w:r>
          </w:p>
        </w:tc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13/12/1999</w:t>
            </w:r>
          </w:p>
        </w:tc>
      </w:tr>
      <w:tr w:rsidR="004170D0" w:rsidRPr="00290D1E" w:rsidTr="00A667A5">
        <w:trPr>
          <w:jc w:val="center"/>
        </w:trPr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27.347,70</w:t>
            </w:r>
          </w:p>
        </w:tc>
        <w:tc>
          <w:tcPr>
            <w:tcW w:w="2977" w:type="dxa"/>
            <w:shd w:val="clear" w:color="auto" w:fill="F2F2F2"/>
          </w:tcPr>
          <w:p w:rsidR="004170D0" w:rsidRPr="004170D0" w:rsidRDefault="004170D0" w:rsidP="00ED0124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before="120" w:line="230" w:lineRule="auto"/>
              <w:jc w:val="center"/>
            </w:pPr>
            <w:r>
              <w:t>20/1/2000</w:t>
            </w:r>
          </w:p>
        </w:tc>
      </w:tr>
    </w:tbl>
    <w:p w:rsidR="001A0F15" w:rsidRPr="004170D0" w:rsidRDefault="001A0F15" w:rsidP="00B463B4">
      <w:pPr>
        <w:tabs>
          <w:tab w:val="left" w:pos="1134"/>
        </w:tabs>
        <w:spacing w:before="120" w:after="120"/>
        <w:jc w:val="both"/>
        <w:rPr>
          <w:sz w:val="24"/>
          <w:szCs w:val="24"/>
        </w:rPr>
      </w:pPr>
      <w:r w:rsidRPr="00290D1E">
        <w:rPr>
          <w:b/>
          <w:color w:val="FF0000"/>
          <w:sz w:val="24"/>
          <w:szCs w:val="24"/>
        </w:rPr>
        <w:tab/>
      </w:r>
      <w:r w:rsidR="00044DEB" w:rsidRPr="004170D0">
        <w:rPr>
          <w:sz w:val="24"/>
          <w:szCs w:val="24"/>
        </w:rPr>
        <w:tab/>
      </w:r>
      <w:r w:rsidR="00B9651D" w:rsidRPr="004170D0">
        <w:rPr>
          <w:sz w:val="24"/>
          <w:szCs w:val="24"/>
        </w:rPr>
        <w:t>d</w:t>
      </w:r>
      <w:r w:rsidR="002520E8" w:rsidRPr="004170D0">
        <w:rPr>
          <w:sz w:val="24"/>
          <w:szCs w:val="24"/>
        </w:rPr>
        <w:t>) Cofre para Recolhimento: Fund</w:t>
      </w:r>
      <w:r w:rsidR="00B463B4" w:rsidRPr="004170D0">
        <w:rPr>
          <w:sz w:val="24"/>
          <w:szCs w:val="24"/>
        </w:rPr>
        <w:t>o de Amparo ao Trabalhador - FAT</w:t>
      </w:r>
    </w:p>
    <w:p w:rsidR="004E3756" w:rsidRPr="004170D0" w:rsidRDefault="004E3756" w:rsidP="00725531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4170D0">
        <w:rPr>
          <w:sz w:val="24"/>
          <w:szCs w:val="24"/>
        </w:rPr>
        <w:tab/>
      </w:r>
      <w:r w:rsidR="00B9651D" w:rsidRPr="004170D0">
        <w:rPr>
          <w:sz w:val="24"/>
          <w:szCs w:val="24"/>
        </w:rPr>
        <w:t>e</w:t>
      </w:r>
      <w:r w:rsidRPr="004170D0">
        <w:rPr>
          <w:sz w:val="24"/>
          <w:szCs w:val="24"/>
        </w:rPr>
        <w:t>) Qualificação dos Responsáveis:</w:t>
      </w:r>
    </w:p>
    <w:p w:rsidR="004E3756" w:rsidRPr="004170D0" w:rsidRDefault="004E3756" w:rsidP="00725531">
      <w:pPr>
        <w:tabs>
          <w:tab w:val="left" w:pos="1134"/>
        </w:tabs>
        <w:spacing w:before="120"/>
        <w:jc w:val="both"/>
        <w:rPr>
          <w:sz w:val="24"/>
          <w:szCs w:val="24"/>
          <w:u w:val="single"/>
        </w:rPr>
      </w:pPr>
      <w:r w:rsidRPr="004170D0">
        <w:rPr>
          <w:sz w:val="24"/>
          <w:szCs w:val="24"/>
        </w:rPr>
        <w:tab/>
      </w:r>
      <w:r w:rsidRPr="004170D0">
        <w:rPr>
          <w:sz w:val="24"/>
          <w:szCs w:val="24"/>
          <w:u w:val="single"/>
        </w:rPr>
        <w:t xml:space="preserve">Responsável 1: </w:t>
      </w:r>
      <w:r w:rsidR="00B463B4" w:rsidRPr="004170D0">
        <w:rPr>
          <w:sz w:val="24"/>
          <w:szCs w:val="24"/>
          <w:u w:val="single"/>
        </w:rPr>
        <w:t>Maria Lúcia Cardoso</w:t>
      </w:r>
    </w:p>
    <w:p w:rsidR="00F0011E" w:rsidRPr="004170D0" w:rsidRDefault="004E3756" w:rsidP="00725531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4170D0">
        <w:rPr>
          <w:sz w:val="24"/>
          <w:szCs w:val="24"/>
        </w:rPr>
        <w:tab/>
        <w:t>Endereço:</w:t>
      </w:r>
      <w:r w:rsidR="00F0011E" w:rsidRPr="004170D0">
        <w:rPr>
          <w:sz w:val="24"/>
          <w:szCs w:val="24"/>
        </w:rPr>
        <w:t xml:space="preserve"> Rua </w:t>
      </w:r>
      <w:r w:rsidR="00F11509" w:rsidRPr="004170D0">
        <w:rPr>
          <w:sz w:val="24"/>
          <w:szCs w:val="24"/>
        </w:rPr>
        <w:t>Xingu</w:t>
      </w:r>
      <w:r w:rsidR="008C799B" w:rsidRPr="004170D0">
        <w:rPr>
          <w:sz w:val="24"/>
          <w:szCs w:val="24"/>
        </w:rPr>
        <w:t>,</w:t>
      </w:r>
      <w:r w:rsidR="00F0011E" w:rsidRPr="004170D0">
        <w:rPr>
          <w:sz w:val="24"/>
          <w:szCs w:val="24"/>
        </w:rPr>
        <w:t xml:space="preserve"> </w:t>
      </w:r>
      <w:r w:rsidR="00F11509" w:rsidRPr="004170D0">
        <w:rPr>
          <w:sz w:val="24"/>
          <w:szCs w:val="24"/>
        </w:rPr>
        <w:t>65</w:t>
      </w:r>
      <w:r w:rsidR="00F0011E" w:rsidRPr="004170D0">
        <w:rPr>
          <w:sz w:val="24"/>
          <w:szCs w:val="24"/>
        </w:rPr>
        <w:t xml:space="preserve"> </w:t>
      </w:r>
      <w:r w:rsidR="008C799B" w:rsidRPr="004170D0">
        <w:rPr>
          <w:sz w:val="24"/>
          <w:szCs w:val="24"/>
        </w:rPr>
        <w:t>-</w:t>
      </w:r>
      <w:r w:rsidR="00F0011E" w:rsidRPr="004170D0">
        <w:rPr>
          <w:sz w:val="24"/>
          <w:szCs w:val="24"/>
        </w:rPr>
        <w:t xml:space="preserve"> Bairro </w:t>
      </w:r>
      <w:r w:rsidR="00F11509" w:rsidRPr="004170D0">
        <w:rPr>
          <w:sz w:val="24"/>
          <w:szCs w:val="24"/>
        </w:rPr>
        <w:t>Alto Santa Lúcia</w:t>
      </w:r>
      <w:r w:rsidR="00F0011E" w:rsidRPr="004170D0">
        <w:rPr>
          <w:sz w:val="24"/>
          <w:szCs w:val="24"/>
        </w:rPr>
        <w:t xml:space="preserve"> </w:t>
      </w:r>
      <w:r w:rsidR="00D95646" w:rsidRPr="004170D0">
        <w:rPr>
          <w:sz w:val="24"/>
          <w:szCs w:val="24"/>
        </w:rPr>
        <w:t>-</w:t>
      </w:r>
      <w:r w:rsidR="00F0011E" w:rsidRPr="004170D0">
        <w:rPr>
          <w:sz w:val="24"/>
          <w:szCs w:val="24"/>
        </w:rPr>
        <w:t xml:space="preserve"> </w:t>
      </w:r>
      <w:r w:rsidR="00F11509" w:rsidRPr="004170D0">
        <w:rPr>
          <w:sz w:val="24"/>
          <w:szCs w:val="24"/>
        </w:rPr>
        <w:t>Belo Horizonte</w:t>
      </w:r>
      <w:r w:rsidR="00F0011E" w:rsidRPr="004170D0">
        <w:rPr>
          <w:sz w:val="24"/>
          <w:szCs w:val="24"/>
        </w:rPr>
        <w:t>/</w:t>
      </w:r>
      <w:r w:rsidR="00F11509" w:rsidRPr="004170D0">
        <w:rPr>
          <w:sz w:val="24"/>
          <w:szCs w:val="24"/>
        </w:rPr>
        <w:t>MG</w:t>
      </w:r>
    </w:p>
    <w:p w:rsidR="004E3756" w:rsidRPr="004170D0" w:rsidRDefault="00F0011E" w:rsidP="00725531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4170D0">
        <w:rPr>
          <w:sz w:val="24"/>
          <w:szCs w:val="24"/>
        </w:rPr>
        <w:tab/>
        <w:t xml:space="preserve">                 CEP </w:t>
      </w:r>
      <w:r w:rsidR="00F11509" w:rsidRPr="004170D0">
        <w:rPr>
          <w:sz w:val="24"/>
          <w:szCs w:val="24"/>
        </w:rPr>
        <w:t>30.360-390</w:t>
      </w:r>
    </w:p>
    <w:p w:rsidR="004E3756" w:rsidRPr="00D638CA" w:rsidRDefault="004E3756" w:rsidP="00725531">
      <w:pPr>
        <w:tabs>
          <w:tab w:val="left" w:pos="1134"/>
        </w:tabs>
        <w:spacing w:before="120"/>
        <w:jc w:val="both"/>
        <w:rPr>
          <w:sz w:val="24"/>
          <w:szCs w:val="24"/>
          <w:u w:val="single"/>
        </w:rPr>
      </w:pPr>
      <w:r w:rsidRPr="00290D1E">
        <w:rPr>
          <w:color w:val="FF0000"/>
          <w:sz w:val="24"/>
          <w:szCs w:val="24"/>
        </w:rPr>
        <w:tab/>
      </w:r>
      <w:r w:rsidRPr="00D638CA">
        <w:rPr>
          <w:sz w:val="24"/>
          <w:szCs w:val="24"/>
          <w:u w:val="single"/>
        </w:rPr>
        <w:t xml:space="preserve">Responsável 2: </w:t>
      </w:r>
      <w:r w:rsidR="00B463B4" w:rsidRPr="00D638CA">
        <w:rPr>
          <w:bCs/>
          <w:sz w:val="24"/>
          <w:szCs w:val="24"/>
          <w:u w:val="single"/>
        </w:rPr>
        <w:t xml:space="preserve">Fundação </w:t>
      </w:r>
      <w:r w:rsidR="00D638CA" w:rsidRPr="00D638CA">
        <w:rPr>
          <w:bCs/>
          <w:sz w:val="24"/>
          <w:szCs w:val="24"/>
          <w:u w:val="single"/>
        </w:rPr>
        <w:t>Peirópolis</w:t>
      </w:r>
    </w:p>
    <w:p w:rsidR="00F0011E" w:rsidRPr="00D638CA" w:rsidRDefault="004E3756" w:rsidP="00725531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D638CA">
        <w:rPr>
          <w:sz w:val="24"/>
          <w:szCs w:val="24"/>
        </w:rPr>
        <w:tab/>
        <w:t xml:space="preserve">Endereço: </w:t>
      </w:r>
      <w:r w:rsidR="00F0011E" w:rsidRPr="00D638CA">
        <w:rPr>
          <w:sz w:val="24"/>
          <w:szCs w:val="24"/>
        </w:rPr>
        <w:t xml:space="preserve">Rua </w:t>
      </w:r>
      <w:r w:rsidR="00D638CA" w:rsidRPr="00D638CA">
        <w:rPr>
          <w:sz w:val="24"/>
          <w:szCs w:val="24"/>
        </w:rPr>
        <w:t xml:space="preserve">B, 170 </w:t>
      </w:r>
      <w:r w:rsidR="004D1D31">
        <w:rPr>
          <w:sz w:val="24"/>
          <w:szCs w:val="24"/>
        </w:rPr>
        <w:t xml:space="preserve">- </w:t>
      </w:r>
      <w:r w:rsidR="00D638CA" w:rsidRPr="00D638CA">
        <w:rPr>
          <w:sz w:val="24"/>
          <w:szCs w:val="24"/>
        </w:rPr>
        <w:t>Caixa Postal 81</w:t>
      </w:r>
      <w:r w:rsidR="00F0011E" w:rsidRPr="00D638CA">
        <w:rPr>
          <w:sz w:val="24"/>
          <w:szCs w:val="24"/>
        </w:rPr>
        <w:t xml:space="preserve"> </w:t>
      </w:r>
      <w:r w:rsidR="00D95646" w:rsidRPr="00D638CA">
        <w:rPr>
          <w:sz w:val="24"/>
          <w:szCs w:val="24"/>
        </w:rPr>
        <w:t>-</w:t>
      </w:r>
      <w:r w:rsidR="00F0011E" w:rsidRPr="00D638CA">
        <w:rPr>
          <w:sz w:val="24"/>
          <w:szCs w:val="24"/>
        </w:rPr>
        <w:t xml:space="preserve"> </w:t>
      </w:r>
      <w:r w:rsidR="00F11509" w:rsidRPr="00D638CA">
        <w:rPr>
          <w:sz w:val="24"/>
          <w:szCs w:val="24"/>
        </w:rPr>
        <w:t xml:space="preserve">Bairro </w:t>
      </w:r>
      <w:r w:rsidR="00D638CA" w:rsidRPr="00D638CA">
        <w:rPr>
          <w:sz w:val="24"/>
          <w:szCs w:val="24"/>
        </w:rPr>
        <w:t>Peirópolis</w:t>
      </w:r>
      <w:r w:rsidR="00F11509" w:rsidRPr="00D638CA">
        <w:rPr>
          <w:sz w:val="24"/>
          <w:szCs w:val="24"/>
        </w:rPr>
        <w:t xml:space="preserve"> </w:t>
      </w:r>
      <w:r w:rsidR="00D95646" w:rsidRPr="00D638CA">
        <w:rPr>
          <w:sz w:val="24"/>
          <w:szCs w:val="24"/>
        </w:rPr>
        <w:t>-</w:t>
      </w:r>
      <w:r w:rsidR="00F0011E" w:rsidRPr="00D638CA">
        <w:rPr>
          <w:sz w:val="24"/>
          <w:szCs w:val="24"/>
        </w:rPr>
        <w:t xml:space="preserve"> </w:t>
      </w:r>
      <w:r w:rsidR="00D638CA" w:rsidRPr="00D638CA">
        <w:rPr>
          <w:sz w:val="24"/>
          <w:szCs w:val="24"/>
        </w:rPr>
        <w:t>Uberaba</w:t>
      </w:r>
      <w:r w:rsidR="00F0011E" w:rsidRPr="00D638CA">
        <w:rPr>
          <w:sz w:val="24"/>
          <w:szCs w:val="24"/>
        </w:rPr>
        <w:t>/MG</w:t>
      </w:r>
    </w:p>
    <w:p w:rsidR="001A0F15" w:rsidRPr="00D638CA" w:rsidRDefault="00F0011E" w:rsidP="00044DEB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D638CA">
        <w:rPr>
          <w:sz w:val="24"/>
          <w:szCs w:val="24"/>
        </w:rPr>
        <w:lastRenderedPageBreak/>
        <w:t xml:space="preserve">                                    CEP 3</w:t>
      </w:r>
      <w:r w:rsidR="00D638CA" w:rsidRPr="00D638CA">
        <w:rPr>
          <w:sz w:val="24"/>
          <w:szCs w:val="24"/>
        </w:rPr>
        <w:t>8</w:t>
      </w:r>
      <w:r w:rsidR="008C799B" w:rsidRPr="00D638CA">
        <w:rPr>
          <w:sz w:val="24"/>
          <w:szCs w:val="24"/>
        </w:rPr>
        <w:t>.</w:t>
      </w:r>
      <w:r w:rsidR="00D638CA" w:rsidRPr="00D638CA">
        <w:rPr>
          <w:sz w:val="24"/>
          <w:szCs w:val="24"/>
        </w:rPr>
        <w:t>00</w:t>
      </w:r>
      <w:r w:rsidR="00F11509" w:rsidRPr="00D638CA">
        <w:rPr>
          <w:sz w:val="24"/>
          <w:szCs w:val="24"/>
        </w:rPr>
        <w:t>1-</w:t>
      </w:r>
      <w:r w:rsidR="00D638CA" w:rsidRPr="00D638CA">
        <w:rPr>
          <w:sz w:val="24"/>
          <w:szCs w:val="24"/>
        </w:rPr>
        <w:t>970</w:t>
      </w:r>
      <w:r w:rsidR="001A0F15" w:rsidRPr="00D638CA">
        <w:rPr>
          <w:sz w:val="24"/>
          <w:szCs w:val="24"/>
        </w:rPr>
        <w:tab/>
      </w:r>
    </w:p>
    <w:p w:rsidR="001A0F15" w:rsidRPr="00D638CA" w:rsidRDefault="00B73B00" w:rsidP="00044DEB">
      <w:pPr>
        <w:pStyle w:val="NormalWeb"/>
        <w:tabs>
          <w:tab w:val="left" w:pos="1134"/>
        </w:tabs>
        <w:spacing w:before="120" w:line="240" w:lineRule="auto"/>
        <w:ind w:firstLine="0"/>
        <w:jc w:val="both"/>
      </w:pPr>
      <w:r w:rsidRPr="00D638CA">
        <w:t>5</w:t>
      </w:r>
      <w:r w:rsidR="00044DEB" w:rsidRPr="00D638CA">
        <w:t>.2</w:t>
      </w:r>
      <w:r w:rsidR="00044DEB" w:rsidRPr="00D638CA">
        <w:tab/>
        <w:t>I</w:t>
      </w:r>
      <w:r w:rsidR="00FA5634" w:rsidRPr="00D638CA">
        <w:t>nformar o</w:t>
      </w:r>
      <w:r w:rsidR="001A0F15" w:rsidRPr="00D638CA">
        <w:t>s responsáveis de que, caso venham a ser condenados pelo Tribunal, os débito</w:t>
      </w:r>
      <w:r w:rsidR="00B463B4" w:rsidRPr="00D638CA">
        <w:t>s</w:t>
      </w:r>
      <w:r w:rsidR="001A0F15" w:rsidRPr="00D638CA">
        <w:t xml:space="preserve"> ora apurados ser</w:t>
      </w:r>
      <w:r w:rsidR="00FA5634" w:rsidRPr="00D638CA">
        <w:t>ã</w:t>
      </w:r>
      <w:r w:rsidR="001A0F15" w:rsidRPr="00D638CA">
        <w:t>o acrescidos de juros de mora, nos termos do § 1º do art. 202 do RI/TCU.</w:t>
      </w:r>
    </w:p>
    <w:p w:rsidR="002D7BAB" w:rsidRPr="00D638CA" w:rsidRDefault="002D7BAB" w:rsidP="00EB48E9">
      <w:pPr>
        <w:spacing w:before="120"/>
        <w:jc w:val="both"/>
      </w:pPr>
    </w:p>
    <w:p w:rsidR="004965C3" w:rsidRPr="00CF347F" w:rsidRDefault="004965C3" w:rsidP="004965C3">
      <w:pPr>
        <w:pStyle w:val="Ttulo5"/>
        <w:keepNext w:val="0"/>
        <w:widowControl w:val="0"/>
        <w:spacing w:before="120"/>
        <w:ind w:left="5103"/>
        <w:rPr>
          <w:rFonts w:ascii="Times New Roman" w:hAnsi="Times New Roman"/>
          <w:b w:val="0"/>
          <w:color w:val="FF0000"/>
          <w:szCs w:val="24"/>
        </w:rPr>
      </w:pPr>
      <w:r>
        <w:rPr>
          <w:rFonts w:ascii="Times New Roman" w:hAnsi="Times New Roman"/>
          <w:b w:val="0"/>
          <w:szCs w:val="24"/>
        </w:rPr>
        <w:t>SECEX-MG</w:t>
      </w:r>
      <w:r w:rsidRPr="00195528">
        <w:rPr>
          <w:rFonts w:ascii="Times New Roman" w:hAnsi="Times New Roman"/>
          <w:b w:val="0"/>
          <w:szCs w:val="24"/>
        </w:rPr>
        <w:t xml:space="preserve">, </w:t>
      </w:r>
      <w:r w:rsidRPr="00BD4BFF">
        <w:rPr>
          <w:rFonts w:ascii="Times New Roman" w:hAnsi="Times New Roman"/>
          <w:b w:val="0"/>
          <w:szCs w:val="24"/>
        </w:rPr>
        <w:t>em</w:t>
      </w:r>
      <w:r>
        <w:rPr>
          <w:rFonts w:ascii="Times New Roman" w:hAnsi="Times New Roman"/>
          <w:b w:val="0"/>
          <w:szCs w:val="24"/>
        </w:rPr>
        <w:t xml:space="preserve"> </w:t>
      </w:r>
      <w:r w:rsidR="00D638CA">
        <w:rPr>
          <w:rFonts w:ascii="Times New Roman" w:hAnsi="Times New Roman"/>
          <w:b w:val="0"/>
          <w:szCs w:val="24"/>
        </w:rPr>
        <w:t>18</w:t>
      </w:r>
      <w:r>
        <w:rPr>
          <w:rFonts w:ascii="Times New Roman" w:hAnsi="Times New Roman"/>
          <w:b w:val="0"/>
          <w:szCs w:val="24"/>
        </w:rPr>
        <w:t xml:space="preserve"> de </w:t>
      </w:r>
      <w:r w:rsidR="00D638CA">
        <w:rPr>
          <w:rFonts w:ascii="Times New Roman" w:hAnsi="Times New Roman"/>
          <w:b w:val="0"/>
          <w:szCs w:val="24"/>
        </w:rPr>
        <w:t>setembro</w:t>
      </w:r>
      <w:r>
        <w:rPr>
          <w:rFonts w:ascii="Times New Roman" w:hAnsi="Times New Roman"/>
          <w:b w:val="0"/>
          <w:szCs w:val="24"/>
        </w:rPr>
        <w:t xml:space="preserve"> de 2014</w:t>
      </w:r>
      <w:r w:rsidRPr="006E2331">
        <w:rPr>
          <w:rFonts w:ascii="Times New Roman" w:hAnsi="Times New Roman"/>
          <w:b w:val="0"/>
          <w:szCs w:val="24"/>
        </w:rPr>
        <w:t>.</w:t>
      </w:r>
    </w:p>
    <w:p w:rsidR="004965C3" w:rsidRPr="00CF347F" w:rsidRDefault="004965C3" w:rsidP="004965C3">
      <w:pPr>
        <w:spacing w:before="120"/>
        <w:ind w:left="5103"/>
        <w:jc w:val="center"/>
        <w:rPr>
          <w:sz w:val="24"/>
          <w:szCs w:val="24"/>
        </w:rPr>
      </w:pPr>
    </w:p>
    <w:p w:rsidR="004965C3" w:rsidRPr="00C0731E" w:rsidRDefault="004965C3" w:rsidP="004965C3">
      <w:pPr>
        <w:spacing w:before="120"/>
        <w:ind w:left="5103"/>
        <w:jc w:val="center"/>
        <w:rPr>
          <w:i/>
          <w:sz w:val="24"/>
          <w:szCs w:val="24"/>
        </w:rPr>
      </w:pPr>
      <w:r w:rsidRPr="00C0731E">
        <w:rPr>
          <w:i/>
          <w:sz w:val="24"/>
          <w:szCs w:val="24"/>
        </w:rPr>
        <w:t>(Assinado eletronicamente)</w:t>
      </w:r>
    </w:p>
    <w:p w:rsidR="004965C3" w:rsidRPr="00195528" w:rsidRDefault="006E6E3E" w:rsidP="004965C3">
      <w:pPr>
        <w:spacing w:before="12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LÚCIA HELENA TEIXEIRA BRAGA</w:t>
      </w:r>
    </w:p>
    <w:p w:rsidR="003B497B" w:rsidRPr="003B497B" w:rsidRDefault="004965C3" w:rsidP="00FE2465">
      <w:pPr>
        <w:spacing w:before="120"/>
        <w:ind w:left="5103"/>
        <w:jc w:val="center"/>
      </w:pPr>
      <w:r w:rsidRPr="00CF347F">
        <w:rPr>
          <w:sz w:val="24"/>
          <w:szCs w:val="24"/>
        </w:rPr>
        <w:t xml:space="preserve">AUFC </w:t>
      </w:r>
      <w:r w:rsidR="008C799B">
        <w:rPr>
          <w:sz w:val="24"/>
          <w:szCs w:val="24"/>
        </w:rPr>
        <w:t>-</w:t>
      </w:r>
      <w:r w:rsidRPr="00CF347F">
        <w:rPr>
          <w:sz w:val="24"/>
          <w:szCs w:val="24"/>
        </w:rPr>
        <w:t xml:space="preserve"> Mat. </w:t>
      </w:r>
      <w:r>
        <w:rPr>
          <w:sz w:val="24"/>
          <w:szCs w:val="24"/>
        </w:rPr>
        <w:t>2492-9</w:t>
      </w:r>
    </w:p>
    <w:sectPr w:rsidR="003B497B" w:rsidRPr="003B497B" w:rsidSect="000B2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71" w:right="567" w:bottom="850" w:left="1417" w:header="85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9D" w:rsidRDefault="00D3359D">
      <w:r>
        <w:separator/>
      </w:r>
    </w:p>
  </w:endnote>
  <w:endnote w:type="continuationSeparator" w:id="0">
    <w:p w:rsidR="00D3359D" w:rsidRDefault="00D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17" w:rsidRDefault="006931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93" w:rsidRPr="00CA77FD" w:rsidRDefault="005D02D1" w:rsidP="00CA77FD">
    <w:pPr>
      <w:pStyle w:val="Rodap"/>
      <w:tabs>
        <w:tab w:val="clear" w:pos="8838"/>
        <w:tab w:val="right" w:pos="9781"/>
      </w:tabs>
      <w:rPr>
        <w:i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-20321</wp:posOffset>
              </wp:positionV>
              <wp:extent cx="6280150" cy="0"/>
              <wp:effectExtent l="0" t="0" r="254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0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8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65pt;margin-top:-1.6pt;width:494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"/>
          </w:pict>
        </mc:Fallback>
      </mc:AlternateContent>
    </w:r>
    <w:r w:rsidR="00344193">
      <w:rPr>
        <w:i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17" w:rsidRDefault="006931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9D" w:rsidRDefault="00D3359D">
      <w:r>
        <w:separator/>
      </w:r>
    </w:p>
  </w:footnote>
  <w:footnote w:type="continuationSeparator" w:id="0">
    <w:p w:rsidR="00D3359D" w:rsidRDefault="00D3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17" w:rsidRDefault="006931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93" w:rsidRPr="00715781" w:rsidRDefault="005D02D1" w:rsidP="007157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393700</wp:posOffset>
              </wp:positionV>
              <wp:extent cx="5633085" cy="693420"/>
              <wp:effectExtent l="0" t="0" r="571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193" w:rsidRPr="00FB0C8D" w:rsidRDefault="005C6646" w:rsidP="0068568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 w:rsidR="00BE5065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2CF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:rsidR="00693117" w:rsidRDefault="00693117" w:rsidP="0069311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TRIBUNAL DE CONTAS DA UNIÃO</w:t>
                          </w:r>
                        </w:p>
                        <w:p w:rsidR="00693117" w:rsidRDefault="00693117" w:rsidP="00693117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Secretaria-Geral de Controle Externo</w:t>
                          </w:r>
                        </w:p>
                        <w:p w:rsidR="00344193" w:rsidRPr="00693117" w:rsidRDefault="00693117" w:rsidP="00693117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  <w:t>Secretaria de Controle Externo - MG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1pt;margin-top:31pt;width:443.55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" stroked="f">
              <v:textbox inset=",2.83pt">
                <w:txbxContent>
                  <w:p w:rsidR="00344193" w:rsidRPr="00FB0C8D" w:rsidRDefault="005C6646" w:rsidP="00685684">
                    <w:pPr>
                      <w:jc w:val="right"/>
                    </w:pPr>
                    <w:r>
                      <w:fldChar w:fldCharType="begin"/>
                    </w:r>
                    <w:r w:rsidR="00BE5065">
                      <w:instrText xml:space="preserve"> PAGE   \* MERGEFORMAT </w:instrText>
                    </w:r>
                    <w:r>
                      <w:fldChar w:fldCharType="separate"/>
                    </w:r>
                    <w:r w:rsidR="000F2CF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  <w:p w:rsidR="00693117" w:rsidRDefault="00693117" w:rsidP="00693117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TRIBUNAL DE CONTAS DA UNIÃO</w:t>
                    </w:r>
                  </w:p>
                  <w:p w:rsidR="00693117" w:rsidRDefault="00693117" w:rsidP="00693117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Secretaria-Geral de Controle Externo</w:t>
                    </w:r>
                  </w:p>
                  <w:p w:rsidR="00344193" w:rsidRPr="00693117" w:rsidRDefault="00693117" w:rsidP="00693117">
                    <w:pP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  <w:t>Secretaria de Controle Externo - MG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575944</wp:posOffset>
              </wp:positionV>
              <wp:extent cx="6120130" cy="0"/>
              <wp:effectExtent l="0" t="0" r="3302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681D1" id="Lin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0M8QEAALMDAAAOAAAAZHJzL2Uyb0RvYy54bWysU02P2jAQvVfqf7B8hyQsU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0" t="0" r="9525" b="3810"/>
          <wp:wrapNone/>
          <wp:docPr id="3" name="Imagem 1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17" w:rsidRDefault="006931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2B1"/>
    <w:multiLevelType w:val="hybridMultilevel"/>
    <w:tmpl w:val="8E004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47AD"/>
    <w:multiLevelType w:val="hybridMultilevel"/>
    <w:tmpl w:val="C944D0A6"/>
    <w:lvl w:ilvl="0" w:tplc="A930144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31443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5F7066E"/>
    <w:multiLevelType w:val="multilevel"/>
    <w:tmpl w:val="ADE0F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6965A5E"/>
    <w:multiLevelType w:val="singleLevel"/>
    <w:tmpl w:val="0D82B8C4"/>
    <w:lvl w:ilvl="0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5">
    <w:nsid w:val="09761560"/>
    <w:multiLevelType w:val="hybridMultilevel"/>
    <w:tmpl w:val="3B9C2F1E"/>
    <w:lvl w:ilvl="0" w:tplc="A0FA000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147AE"/>
    <w:multiLevelType w:val="multilevel"/>
    <w:tmpl w:val="CAFCADA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>
      <w:start w:val="5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7">
    <w:nsid w:val="14577AC6"/>
    <w:multiLevelType w:val="hybridMultilevel"/>
    <w:tmpl w:val="8626F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023F9"/>
    <w:multiLevelType w:val="multilevel"/>
    <w:tmpl w:val="5C163B4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9752D41"/>
    <w:multiLevelType w:val="hybridMultilevel"/>
    <w:tmpl w:val="A2202E2C"/>
    <w:lvl w:ilvl="0" w:tplc="0416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2077430"/>
    <w:multiLevelType w:val="hybridMultilevel"/>
    <w:tmpl w:val="5A9EE8E0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EDF290B"/>
    <w:multiLevelType w:val="singleLevel"/>
    <w:tmpl w:val="A79CB65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2">
    <w:nsid w:val="435441E8"/>
    <w:multiLevelType w:val="hybridMultilevel"/>
    <w:tmpl w:val="9CD2BBC4"/>
    <w:lvl w:ilvl="0" w:tplc="E782146A">
      <w:start w:val="1"/>
      <w:numFmt w:val="lowerLetter"/>
      <w:lvlText w:val="%1)"/>
      <w:lvlJc w:val="left"/>
      <w:pPr>
        <w:ind w:left="2514" w:hanging="1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3A95AE7"/>
    <w:multiLevelType w:val="singleLevel"/>
    <w:tmpl w:val="57048C7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</w:abstractNum>
  <w:abstractNum w:abstractNumId="14">
    <w:nsid w:val="446B101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5D23EB7"/>
    <w:multiLevelType w:val="hybridMultilevel"/>
    <w:tmpl w:val="86F045FA"/>
    <w:lvl w:ilvl="0" w:tplc="0416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6">
    <w:nsid w:val="58F74FA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A3F77A6"/>
    <w:multiLevelType w:val="hybridMultilevel"/>
    <w:tmpl w:val="F3886C70"/>
    <w:lvl w:ilvl="0" w:tplc="0416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8">
    <w:nsid w:val="5E634FA4"/>
    <w:multiLevelType w:val="hybridMultilevel"/>
    <w:tmpl w:val="301E72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A02B93"/>
    <w:multiLevelType w:val="hybridMultilevel"/>
    <w:tmpl w:val="F3E09166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356FF"/>
    <w:multiLevelType w:val="singleLevel"/>
    <w:tmpl w:val="9A1A52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1">
    <w:nsid w:val="792F4B80"/>
    <w:multiLevelType w:val="multilevel"/>
    <w:tmpl w:val="818EC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FAA71C1"/>
    <w:multiLevelType w:val="singleLevel"/>
    <w:tmpl w:val="93662C60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20"/>
  </w:num>
  <w:num w:numId="5">
    <w:abstractNumId w:val="11"/>
  </w:num>
  <w:num w:numId="6">
    <w:abstractNumId w:val="4"/>
  </w:num>
  <w:num w:numId="7">
    <w:abstractNumId w:val="16"/>
  </w:num>
  <w:num w:numId="8">
    <w:abstractNumId w:val="14"/>
  </w:num>
  <w:num w:numId="9">
    <w:abstractNumId w:val="13"/>
  </w:num>
  <w:num w:numId="10">
    <w:abstractNumId w:val="22"/>
  </w:num>
  <w:num w:numId="11">
    <w:abstractNumId w:val="8"/>
  </w:num>
  <w:num w:numId="12">
    <w:abstractNumId w:val="5"/>
  </w:num>
  <w:num w:numId="13">
    <w:abstractNumId w:val="6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"/>
  </w:num>
  <w:num w:numId="19">
    <w:abstractNumId w:val="17"/>
  </w:num>
  <w:num w:numId="20">
    <w:abstractNumId w:val="10"/>
  </w:num>
  <w:num w:numId="21">
    <w:abstractNumId w:val="18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ttachedTemplate r:id="rId1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F"/>
    <w:rsid w:val="00005B53"/>
    <w:rsid w:val="00015B05"/>
    <w:rsid w:val="00021E9F"/>
    <w:rsid w:val="00024936"/>
    <w:rsid w:val="00037156"/>
    <w:rsid w:val="00040476"/>
    <w:rsid w:val="00044DEB"/>
    <w:rsid w:val="00052318"/>
    <w:rsid w:val="00054D03"/>
    <w:rsid w:val="00060F63"/>
    <w:rsid w:val="000628E6"/>
    <w:rsid w:val="00065013"/>
    <w:rsid w:val="00066B51"/>
    <w:rsid w:val="00070E7B"/>
    <w:rsid w:val="00072870"/>
    <w:rsid w:val="00072C2F"/>
    <w:rsid w:val="00074BEC"/>
    <w:rsid w:val="00076840"/>
    <w:rsid w:val="00081242"/>
    <w:rsid w:val="00083D1B"/>
    <w:rsid w:val="00084147"/>
    <w:rsid w:val="00086024"/>
    <w:rsid w:val="00092B08"/>
    <w:rsid w:val="000A05C4"/>
    <w:rsid w:val="000A0AAC"/>
    <w:rsid w:val="000A180D"/>
    <w:rsid w:val="000B0284"/>
    <w:rsid w:val="000B2634"/>
    <w:rsid w:val="000C4E95"/>
    <w:rsid w:val="000D48CF"/>
    <w:rsid w:val="000E06D4"/>
    <w:rsid w:val="000E13A2"/>
    <w:rsid w:val="000E5302"/>
    <w:rsid w:val="000E5604"/>
    <w:rsid w:val="000F00C0"/>
    <w:rsid w:val="000F2CF6"/>
    <w:rsid w:val="000F31E8"/>
    <w:rsid w:val="000F554F"/>
    <w:rsid w:val="0010501C"/>
    <w:rsid w:val="00110A33"/>
    <w:rsid w:val="00112D76"/>
    <w:rsid w:val="00113752"/>
    <w:rsid w:val="00115506"/>
    <w:rsid w:val="00116DAE"/>
    <w:rsid w:val="001173BC"/>
    <w:rsid w:val="00121584"/>
    <w:rsid w:val="00123727"/>
    <w:rsid w:val="00123B0A"/>
    <w:rsid w:val="00127979"/>
    <w:rsid w:val="00127B50"/>
    <w:rsid w:val="001310CA"/>
    <w:rsid w:val="00131A99"/>
    <w:rsid w:val="00134B9B"/>
    <w:rsid w:val="00137362"/>
    <w:rsid w:val="001416C1"/>
    <w:rsid w:val="0014628E"/>
    <w:rsid w:val="00147DCC"/>
    <w:rsid w:val="00150824"/>
    <w:rsid w:val="001516C3"/>
    <w:rsid w:val="001526E3"/>
    <w:rsid w:val="001561E1"/>
    <w:rsid w:val="00170F41"/>
    <w:rsid w:val="00172B63"/>
    <w:rsid w:val="001765BB"/>
    <w:rsid w:val="00182504"/>
    <w:rsid w:val="00182EA8"/>
    <w:rsid w:val="00193410"/>
    <w:rsid w:val="001954BC"/>
    <w:rsid w:val="00195528"/>
    <w:rsid w:val="001964DC"/>
    <w:rsid w:val="001A0F15"/>
    <w:rsid w:val="001A1652"/>
    <w:rsid w:val="001A40A6"/>
    <w:rsid w:val="001A496F"/>
    <w:rsid w:val="001A798D"/>
    <w:rsid w:val="001B0C39"/>
    <w:rsid w:val="001B2C5A"/>
    <w:rsid w:val="001B2F7D"/>
    <w:rsid w:val="001B4CF7"/>
    <w:rsid w:val="001B631A"/>
    <w:rsid w:val="001C3218"/>
    <w:rsid w:val="001C7C42"/>
    <w:rsid w:val="001D17B1"/>
    <w:rsid w:val="001D250E"/>
    <w:rsid w:val="001D35D9"/>
    <w:rsid w:val="001E3F55"/>
    <w:rsid w:val="001F25FE"/>
    <w:rsid w:val="001F3ABF"/>
    <w:rsid w:val="00200AE3"/>
    <w:rsid w:val="0020490F"/>
    <w:rsid w:val="0020513A"/>
    <w:rsid w:val="00205BEC"/>
    <w:rsid w:val="002101CB"/>
    <w:rsid w:val="00210C57"/>
    <w:rsid w:val="00212E81"/>
    <w:rsid w:val="00213E0E"/>
    <w:rsid w:val="0022649A"/>
    <w:rsid w:val="002311AC"/>
    <w:rsid w:val="0023184D"/>
    <w:rsid w:val="0023253F"/>
    <w:rsid w:val="0023398F"/>
    <w:rsid w:val="0023585C"/>
    <w:rsid w:val="00237A85"/>
    <w:rsid w:val="0024301F"/>
    <w:rsid w:val="0025181F"/>
    <w:rsid w:val="002520E8"/>
    <w:rsid w:val="00252D40"/>
    <w:rsid w:val="00253B02"/>
    <w:rsid w:val="002600BB"/>
    <w:rsid w:val="00267E6D"/>
    <w:rsid w:val="00276E29"/>
    <w:rsid w:val="00277E97"/>
    <w:rsid w:val="00281CE1"/>
    <w:rsid w:val="00282433"/>
    <w:rsid w:val="002829E1"/>
    <w:rsid w:val="00282C69"/>
    <w:rsid w:val="0028688A"/>
    <w:rsid w:val="00290405"/>
    <w:rsid w:val="00290BAB"/>
    <w:rsid w:val="00290D1E"/>
    <w:rsid w:val="00292E68"/>
    <w:rsid w:val="00294E66"/>
    <w:rsid w:val="002A03C8"/>
    <w:rsid w:val="002A11A6"/>
    <w:rsid w:val="002A2DDE"/>
    <w:rsid w:val="002A5E69"/>
    <w:rsid w:val="002A6615"/>
    <w:rsid w:val="002A6938"/>
    <w:rsid w:val="002B038E"/>
    <w:rsid w:val="002B1A08"/>
    <w:rsid w:val="002B1FE8"/>
    <w:rsid w:val="002B4C7A"/>
    <w:rsid w:val="002B7B54"/>
    <w:rsid w:val="002C02EE"/>
    <w:rsid w:val="002C0323"/>
    <w:rsid w:val="002C4D4C"/>
    <w:rsid w:val="002D02FD"/>
    <w:rsid w:val="002D555F"/>
    <w:rsid w:val="002D77B2"/>
    <w:rsid w:val="002D7BAB"/>
    <w:rsid w:val="002E023C"/>
    <w:rsid w:val="002E14F1"/>
    <w:rsid w:val="002E21FF"/>
    <w:rsid w:val="002E3CFA"/>
    <w:rsid w:val="002E6428"/>
    <w:rsid w:val="002E6666"/>
    <w:rsid w:val="002F0C42"/>
    <w:rsid w:val="00300624"/>
    <w:rsid w:val="00300858"/>
    <w:rsid w:val="00301C86"/>
    <w:rsid w:val="003050F1"/>
    <w:rsid w:val="00310140"/>
    <w:rsid w:val="00310567"/>
    <w:rsid w:val="00311F6B"/>
    <w:rsid w:val="00316A56"/>
    <w:rsid w:val="00317DA0"/>
    <w:rsid w:val="003214AB"/>
    <w:rsid w:val="00322930"/>
    <w:rsid w:val="003257C4"/>
    <w:rsid w:val="003347BA"/>
    <w:rsid w:val="00342B11"/>
    <w:rsid w:val="00342F73"/>
    <w:rsid w:val="0034344E"/>
    <w:rsid w:val="003436A8"/>
    <w:rsid w:val="00344193"/>
    <w:rsid w:val="00345F7D"/>
    <w:rsid w:val="00353FD4"/>
    <w:rsid w:val="00364BCE"/>
    <w:rsid w:val="003751A4"/>
    <w:rsid w:val="00386B1D"/>
    <w:rsid w:val="00391D31"/>
    <w:rsid w:val="00394501"/>
    <w:rsid w:val="003A40A1"/>
    <w:rsid w:val="003A4854"/>
    <w:rsid w:val="003A6FA4"/>
    <w:rsid w:val="003A7C7F"/>
    <w:rsid w:val="003B177C"/>
    <w:rsid w:val="003B30C6"/>
    <w:rsid w:val="003B39A2"/>
    <w:rsid w:val="003B497B"/>
    <w:rsid w:val="003B789E"/>
    <w:rsid w:val="003C27E6"/>
    <w:rsid w:val="003D0AD8"/>
    <w:rsid w:val="003D4294"/>
    <w:rsid w:val="003D5725"/>
    <w:rsid w:val="003D6665"/>
    <w:rsid w:val="003E010B"/>
    <w:rsid w:val="003E0DBD"/>
    <w:rsid w:val="003F0B45"/>
    <w:rsid w:val="003F1BAF"/>
    <w:rsid w:val="003F2B43"/>
    <w:rsid w:val="003F331B"/>
    <w:rsid w:val="003F4281"/>
    <w:rsid w:val="00400DB4"/>
    <w:rsid w:val="00401601"/>
    <w:rsid w:val="00405CA2"/>
    <w:rsid w:val="00410443"/>
    <w:rsid w:val="004170D0"/>
    <w:rsid w:val="004272F8"/>
    <w:rsid w:val="00430405"/>
    <w:rsid w:val="00431D5A"/>
    <w:rsid w:val="00434944"/>
    <w:rsid w:val="0044276A"/>
    <w:rsid w:val="00444E87"/>
    <w:rsid w:val="00445024"/>
    <w:rsid w:val="004462BE"/>
    <w:rsid w:val="00451EA5"/>
    <w:rsid w:val="00476291"/>
    <w:rsid w:val="00491094"/>
    <w:rsid w:val="004928C5"/>
    <w:rsid w:val="004965C3"/>
    <w:rsid w:val="004970BD"/>
    <w:rsid w:val="004973FA"/>
    <w:rsid w:val="004A4C2B"/>
    <w:rsid w:val="004B327E"/>
    <w:rsid w:val="004B3DFD"/>
    <w:rsid w:val="004C0482"/>
    <w:rsid w:val="004C08E0"/>
    <w:rsid w:val="004C211A"/>
    <w:rsid w:val="004D1D31"/>
    <w:rsid w:val="004D1F88"/>
    <w:rsid w:val="004E3756"/>
    <w:rsid w:val="004E4A4D"/>
    <w:rsid w:val="004E51DC"/>
    <w:rsid w:val="004E5392"/>
    <w:rsid w:val="004E6E33"/>
    <w:rsid w:val="004F2BC5"/>
    <w:rsid w:val="004F370F"/>
    <w:rsid w:val="004F4EFC"/>
    <w:rsid w:val="004F72F9"/>
    <w:rsid w:val="00500F63"/>
    <w:rsid w:val="00503596"/>
    <w:rsid w:val="005061B9"/>
    <w:rsid w:val="0050761F"/>
    <w:rsid w:val="005107C6"/>
    <w:rsid w:val="00511EEA"/>
    <w:rsid w:val="00520F4A"/>
    <w:rsid w:val="00525560"/>
    <w:rsid w:val="00525BBC"/>
    <w:rsid w:val="00532609"/>
    <w:rsid w:val="00532F2E"/>
    <w:rsid w:val="00535233"/>
    <w:rsid w:val="00535D8E"/>
    <w:rsid w:val="00537478"/>
    <w:rsid w:val="00543B63"/>
    <w:rsid w:val="00544375"/>
    <w:rsid w:val="00553C4F"/>
    <w:rsid w:val="00554318"/>
    <w:rsid w:val="00554515"/>
    <w:rsid w:val="00557289"/>
    <w:rsid w:val="00557F8D"/>
    <w:rsid w:val="00562062"/>
    <w:rsid w:val="005634AE"/>
    <w:rsid w:val="00565CB1"/>
    <w:rsid w:val="00566C1E"/>
    <w:rsid w:val="00567036"/>
    <w:rsid w:val="00575B71"/>
    <w:rsid w:val="0058203A"/>
    <w:rsid w:val="005842E8"/>
    <w:rsid w:val="00586024"/>
    <w:rsid w:val="00586694"/>
    <w:rsid w:val="00587ED6"/>
    <w:rsid w:val="005900C0"/>
    <w:rsid w:val="00591EB1"/>
    <w:rsid w:val="0059597D"/>
    <w:rsid w:val="005A1DAD"/>
    <w:rsid w:val="005A3074"/>
    <w:rsid w:val="005A44AF"/>
    <w:rsid w:val="005A477F"/>
    <w:rsid w:val="005B4E40"/>
    <w:rsid w:val="005C6646"/>
    <w:rsid w:val="005D02D1"/>
    <w:rsid w:val="005D5471"/>
    <w:rsid w:val="005F1578"/>
    <w:rsid w:val="005F1AA8"/>
    <w:rsid w:val="00601207"/>
    <w:rsid w:val="00602514"/>
    <w:rsid w:val="0060494A"/>
    <w:rsid w:val="00607BE1"/>
    <w:rsid w:val="00610226"/>
    <w:rsid w:val="00611C24"/>
    <w:rsid w:val="00612EC6"/>
    <w:rsid w:val="00613DBF"/>
    <w:rsid w:val="00632DE8"/>
    <w:rsid w:val="0063387F"/>
    <w:rsid w:val="00636312"/>
    <w:rsid w:val="0063691A"/>
    <w:rsid w:val="006371E7"/>
    <w:rsid w:val="00644B1F"/>
    <w:rsid w:val="00653271"/>
    <w:rsid w:val="006550AC"/>
    <w:rsid w:val="00656FBB"/>
    <w:rsid w:val="0066036A"/>
    <w:rsid w:val="0066466D"/>
    <w:rsid w:val="006659DF"/>
    <w:rsid w:val="00665B96"/>
    <w:rsid w:val="006660AA"/>
    <w:rsid w:val="00673170"/>
    <w:rsid w:val="00677349"/>
    <w:rsid w:val="00680595"/>
    <w:rsid w:val="00680D6E"/>
    <w:rsid w:val="00685684"/>
    <w:rsid w:val="00690B70"/>
    <w:rsid w:val="00692C63"/>
    <w:rsid w:val="00693117"/>
    <w:rsid w:val="0069612F"/>
    <w:rsid w:val="006A1764"/>
    <w:rsid w:val="006A2408"/>
    <w:rsid w:val="006A3570"/>
    <w:rsid w:val="006A6CF5"/>
    <w:rsid w:val="006B0CC4"/>
    <w:rsid w:val="006B19FE"/>
    <w:rsid w:val="006B2A29"/>
    <w:rsid w:val="006B580E"/>
    <w:rsid w:val="006B62AA"/>
    <w:rsid w:val="006C20B0"/>
    <w:rsid w:val="006C5405"/>
    <w:rsid w:val="006D2DCA"/>
    <w:rsid w:val="006E2331"/>
    <w:rsid w:val="006E6E3E"/>
    <w:rsid w:val="006F10BF"/>
    <w:rsid w:val="006F4F7F"/>
    <w:rsid w:val="006F76CD"/>
    <w:rsid w:val="006F7C30"/>
    <w:rsid w:val="00702C65"/>
    <w:rsid w:val="007057EA"/>
    <w:rsid w:val="0070665F"/>
    <w:rsid w:val="0070719A"/>
    <w:rsid w:val="007119BC"/>
    <w:rsid w:val="00713069"/>
    <w:rsid w:val="00715781"/>
    <w:rsid w:val="00721A02"/>
    <w:rsid w:val="0072280C"/>
    <w:rsid w:val="00722EF9"/>
    <w:rsid w:val="00723C2C"/>
    <w:rsid w:val="00724B0F"/>
    <w:rsid w:val="00725531"/>
    <w:rsid w:val="007257CE"/>
    <w:rsid w:val="00725F76"/>
    <w:rsid w:val="00735336"/>
    <w:rsid w:val="00735E46"/>
    <w:rsid w:val="007366BD"/>
    <w:rsid w:val="00743596"/>
    <w:rsid w:val="00744449"/>
    <w:rsid w:val="007519D3"/>
    <w:rsid w:val="00751C8C"/>
    <w:rsid w:val="0075527D"/>
    <w:rsid w:val="00760D63"/>
    <w:rsid w:val="00761933"/>
    <w:rsid w:val="007635C5"/>
    <w:rsid w:val="0076499D"/>
    <w:rsid w:val="00766E77"/>
    <w:rsid w:val="00781510"/>
    <w:rsid w:val="00786289"/>
    <w:rsid w:val="007873C2"/>
    <w:rsid w:val="00792AA8"/>
    <w:rsid w:val="00793462"/>
    <w:rsid w:val="00794F4F"/>
    <w:rsid w:val="00795B27"/>
    <w:rsid w:val="00796DB8"/>
    <w:rsid w:val="007970BB"/>
    <w:rsid w:val="007A551E"/>
    <w:rsid w:val="007A7965"/>
    <w:rsid w:val="007A7CF6"/>
    <w:rsid w:val="007B31FC"/>
    <w:rsid w:val="007C3C59"/>
    <w:rsid w:val="007D2ACB"/>
    <w:rsid w:val="007D3F4E"/>
    <w:rsid w:val="007E0E37"/>
    <w:rsid w:val="007E24F0"/>
    <w:rsid w:val="007E256C"/>
    <w:rsid w:val="007E29C1"/>
    <w:rsid w:val="007E50BB"/>
    <w:rsid w:val="007E51D1"/>
    <w:rsid w:val="007F063A"/>
    <w:rsid w:val="007F49C8"/>
    <w:rsid w:val="007F7503"/>
    <w:rsid w:val="00800BCB"/>
    <w:rsid w:val="00812653"/>
    <w:rsid w:val="00812BCC"/>
    <w:rsid w:val="00835620"/>
    <w:rsid w:val="0084247D"/>
    <w:rsid w:val="0084373C"/>
    <w:rsid w:val="00855D27"/>
    <w:rsid w:val="00861BEC"/>
    <w:rsid w:val="008632F3"/>
    <w:rsid w:val="00863ABE"/>
    <w:rsid w:val="00867C6B"/>
    <w:rsid w:val="00871DA9"/>
    <w:rsid w:val="008760C2"/>
    <w:rsid w:val="00883B6F"/>
    <w:rsid w:val="00893C55"/>
    <w:rsid w:val="008964BD"/>
    <w:rsid w:val="008966F0"/>
    <w:rsid w:val="008A1FA1"/>
    <w:rsid w:val="008B206B"/>
    <w:rsid w:val="008C1194"/>
    <w:rsid w:val="008C1B06"/>
    <w:rsid w:val="008C44FD"/>
    <w:rsid w:val="008C55A7"/>
    <w:rsid w:val="008C6E2A"/>
    <w:rsid w:val="008C799B"/>
    <w:rsid w:val="008D0150"/>
    <w:rsid w:val="008D0E6D"/>
    <w:rsid w:val="008D1CD7"/>
    <w:rsid w:val="008E0F41"/>
    <w:rsid w:val="008E5BFE"/>
    <w:rsid w:val="008E64DB"/>
    <w:rsid w:val="008F0828"/>
    <w:rsid w:val="008F2B74"/>
    <w:rsid w:val="009052C4"/>
    <w:rsid w:val="00910F0F"/>
    <w:rsid w:val="00912251"/>
    <w:rsid w:val="00912443"/>
    <w:rsid w:val="009137FA"/>
    <w:rsid w:val="009313BA"/>
    <w:rsid w:val="00931A65"/>
    <w:rsid w:val="00935022"/>
    <w:rsid w:val="00951AB9"/>
    <w:rsid w:val="00952D76"/>
    <w:rsid w:val="009566F0"/>
    <w:rsid w:val="00963FDA"/>
    <w:rsid w:val="009640DE"/>
    <w:rsid w:val="0097092F"/>
    <w:rsid w:val="00975E45"/>
    <w:rsid w:val="00977911"/>
    <w:rsid w:val="00977A54"/>
    <w:rsid w:val="00980FB4"/>
    <w:rsid w:val="00986862"/>
    <w:rsid w:val="00986C7F"/>
    <w:rsid w:val="00994D9C"/>
    <w:rsid w:val="00995767"/>
    <w:rsid w:val="00996E28"/>
    <w:rsid w:val="009973EA"/>
    <w:rsid w:val="009A3C6F"/>
    <w:rsid w:val="009A655C"/>
    <w:rsid w:val="009B3346"/>
    <w:rsid w:val="009B4BB2"/>
    <w:rsid w:val="009C23C1"/>
    <w:rsid w:val="009C2FE0"/>
    <w:rsid w:val="009C4864"/>
    <w:rsid w:val="009C4C27"/>
    <w:rsid w:val="009C5CE5"/>
    <w:rsid w:val="009D2450"/>
    <w:rsid w:val="009D5B08"/>
    <w:rsid w:val="009E0EB0"/>
    <w:rsid w:val="009E17EE"/>
    <w:rsid w:val="009E2D07"/>
    <w:rsid w:val="009E7294"/>
    <w:rsid w:val="009F0533"/>
    <w:rsid w:val="009F1961"/>
    <w:rsid w:val="009F447D"/>
    <w:rsid w:val="009F7A4D"/>
    <w:rsid w:val="009F7DAA"/>
    <w:rsid w:val="00A027C1"/>
    <w:rsid w:val="00A056D7"/>
    <w:rsid w:val="00A20218"/>
    <w:rsid w:val="00A20752"/>
    <w:rsid w:val="00A23CC9"/>
    <w:rsid w:val="00A311FF"/>
    <w:rsid w:val="00A3254B"/>
    <w:rsid w:val="00A32555"/>
    <w:rsid w:val="00A40673"/>
    <w:rsid w:val="00A409DE"/>
    <w:rsid w:val="00A40DC3"/>
    <w:rsid w:val="00A441C1"/>
    <w:rsid w:val="00A45C52"/>
    <w:rsid w:val="00A52CC9"/>
    <w:rsid w:val="00A53352"/>
    <w:rsid w:val="00A574DC"/>
    <w:rsid w:val="00A667A5"/>
    <w:rsid w:val="00A70958"/>
    <w:rsid w:val="00A754FA"/>
    <w:rsid w:val="00A825A0"/>
    <w:rsid w:val="00A8291B"/>
    <w:rsid w:val="00A874B8"/>
    <w:rsid w:val="00A90C3A"/>
    <w:rsid w:val="00A979A7"/>
    <w:rsid w:val="00AA05E3"/>
    <w:rsid w:val="00AA79B4"/>
    <w:rsid w:val="00AB5205"/>
    <w:rsid w:val="00AB6B35"/>
    <w:rsid w:val="00AC3A0E"/>
    <w:rsid w:val="00AC4975"/>
    <w:rsid w:val="00AC4EB2"/>
    <w:rsid w:val="00AC60E0"/>
    <w:rsid w:val="00AC7A95"/>
    <w:rsid w:val="00AD1A77"/>
    <w:rsid w:val="00AD2578"/>
    <w:rsid w:val="00AD4A84"/>
    <w:rsid w:val="00AD4FDC"/>
    <w:rsid w:val="00AD5070"/>
    <w:rsid w:val="00AE093C"/>
    <w:rsid w:val="00AE2EE0"/>
    <w:rsid w:val="00AF6DF0"/>
    <w:rsid w:val="00B03B87"/>
    <w:rsid w:val="00B03E5E"/>
    <w:rsid w:val="00B10609"/>
    <w:rsid w:val="00B1132E"/>
    <w:rsid w:val="00B11BE8"/>
    <w:rsid w:val="00B12296"/>
    <w:rsid w:val="00B12468"/>
    <w:rsid w:val="00B12E59"/>
    <w:rsid w:val="00B14290"/>
    <w:rsid w:val="00B149CA"/>
    <w:rsid w:val="00B16FD7"/>
    <w:rsid w:val="00B170C5"/>
    <w:rsid w:val="00B21264"/>
    <w:rsid w:val="00B22E33"/>
    <w:rsid w:val="00B27298"/>
    <w:rsid w:val="00B27639"/>
    <w:rsid w:val="00B304A9"/>
    <w:rsid w:val="00B306B7"/>
    <w:rsid w:val="00B30CA6"/>
    <w:rsid w:val="00B33610"/>
    <w:rsid w:val="00B34DEB"/>
    <w:rsid w:val="00B4152F"/>
    <w:rsid w:val="00B4202E"/>
    <w:rsid w:val="00B4436B"/>
    <w:rsid w:val="00B463B4"/>
    <w:rsid w:val="00B51072"/>
    <w:rsid w:val="00B51461"/>
    <w:rsid w:val="00B52586"/>
    <w:rsid w:val="00B541F4"/>
    <w:rsid w:val="00B61559"/>
    <w:rsid w:val="00B61959"/>
    <w:rsid w:val="00B63400"/>
    <w:rsid w:val="00B64DBB"/>
    <w:rsid w:val="00B7239F"/>
    <w:rsid w:val="00B73B00"/>
    <w:rsid w:val="00B75DAB"/>
    <w:rsid w:val="00B808E0"/>
    <w:rsid w:val="00B93767"/>
    <w:rsid w:val="00B9651D"/>
    <w:rsid w:val="00BA1693"/>
    <w:rsid w:val="00BA1745"/>
    <w:rsid w:val="00BA2C04"/>
    <w:rsid w:val="00BA3044"/>
    <w:rsid w:val="00BA4F43"/>
    <w:rsid w:val="00BA745F"/>
    <w:rsid w:val="00BB0EF1"/>
    <w:rsid w:val="00BB6221"/>
    <w:rsid w:val="00BB6E88"/>
    <w:rsid w:val="00BC120D"/>
    <w:rsid w:val="00BC1667"/>
    <w:rsid w:val="00BD02D6"/>
    <w:rsid w:val="00BD4BFF"/>
    <w:rsid w:val="00BE2504"/>
    <w:rsid w:val="00BE3EA9"/>
    <w:rsid w:val="00BE4E16"/>
    <w:rsid w:val="00BE5065"/>
    <w:rsid w:val="00BE740D"/>
    <w:rsid w:val="00BE7BE8"/>
    <w:rsid w:val="00BF710E"/>
    <w:rsid w:val="00C058C4"/>
    <w:rsid w:val="00C05F59"/>
    <w:rsid w:val="00C0731E"/>
    <w:rsid w:val="00C159B5"/>
    <w:rsid w:val="00C167CF"/>
    <w:rsid w:val="00C17C78"/>
    <w:rsid w:val="00C20C23"/>
    <w:rsid w:val="00C24B3F"/>
    <w:rsid w:val="00C25A67"/>
    <w:rsid w:val="00C350CC"/>
    <w:rsid w:val="00C42388"/>
    <w:rsid w:val="00C45AA2"/>
    <w:rsid w:val="00C45FAC"/>
    <w:rsid w:val="00C46B2A"/>
    <w:rsid w:val="00C47360"/>
    <w:rsid w:val="00C51E30"/>
    <w:rsid w:val="00C52EA5"/>
    <w:rsid w:val="00C6099E"/>
    <w:rsid w:val="00C62FB5"/>
    <w:rsid w:val="00C63953"/>
    <w:rsid w:val="00C63A1F"/>
    <w:rsid w:val="00C6664E"/>
    <w:rsid w:val="00C71E52"/>
    <w:rsid w:val="00C734FC"/>
    <w:rsid w:val="00C7377F"/>
    <w:rsid w:val="00C768C8"/>
    <w:rsid w:val="00C82A97"/>
    <w:rsid w:val="00C90A2A"/>
    <w:rsid w:val="00C91FC5"/>
    <w:rsid w:val="00C96391"/>
    <w:rsid w:val="00C969D8"/>
    <w:rsid w:val="00CA0CAD"/>
    <w:rsid w:val="00CA1854"/>
    <w:rsid w:val="00CA4172"/>
    <w:rsid w:val="00CA46DF"/>
    <w:rsid w:val="00CA77FD"/>
    <w:rsid w:val="00CB4630"/>
    <w:rsid w:val="00CC12CB"/>
    <w:rsid w:val="00CC256E"/>
    <w:rsid w:val="00CC2D3B"/>
    <w:rsid w:val="00CC305D"/>
    <w:rsid w:val="00CC7DBC"/>
    <w:rsid w:val="00CD1778"/>
    <w:rsid w:val="00CD1FC4"/>
    <w:rsid w:val="00CE2B69"/>
    <w:rsid w:val="00CE59DF"/>
    <w:rsid w:val="00CF1B9E"/>
    <w:rsid w:val="00CF347F"/>
    <w:rsid w:val="00CF535B"/>
    <w:rsid w:val="00D02F76"/>
    <w:rsid w:val="00D05869"/>
    <w:rsid w:val="00D07221"/>
    <w:rsid w:val="00D10715"/>
    <w:rsid w:val="00D12DB4"/>
    <w:rsid w:val="00D22BE3"/>
    <w:rsid w:val="00D22DDA"/>
    <w:rsid w:val="00D239B0"/>
    <w:rsid w:val="00D249D7"/>
    <w:rsid w:val="00D3359D"/>
    <w:rsid w:val="00D356DE"/>
    <w:rsid w:val="00D422D1"/>
    <w:rsid w:val="00D458B4"/>
    <w:rsid w:val="00D52659"/>
    <w:rsid w:val="00D638CA"/>
    <w:rsid w:val="00D709F4"/>
    <w:rsid w:val="00D714B7"/>
    <w:rsid w:val="00D71E50"/>
    <w:rsid w:val="00D74C9D"/>
    <w:rsid w:val="00D750A9"/>
    <w:rsid w:val="00D77E0D"/>
    <w:rsid w:val="00D80C1A"/>
    <w:rsid w:val="00D832E9"/>
    <w:rsid w:val="00D86992"/>
    <w:rsid w:val="00D870A9"/>
    <w:rsid w:val="00D87247"/>
    <w:rsid w:val="00D8752E"/>
    <w:rsid w:val="00D940FA"/>
    <w:rsid w:val="00D95646"/>
    <w:rsid w:val="00D969B2"/>
    <w:rsid w:val="00DA5B37"/>
    <w:rsid w:val="00DB226B"/>
    <w:rsid w:val="00DB7E96"/>
    <w:rsid w:val="00DC73E6"/>
    <w:rsid w:val="00DE271E"/>
    <w:rsid w:val="00DE2ED5"/>
    <w:rsid w:val="00DE48C0"/>
    <w:rsid w:val="00DE52A7"/>
    <w:rsid w:val="00DF071A"/>
    <w:rsid w:val="00DF7971"/>
    <w:rsid w:val="00E05BB3"/>
    <w:rsid w:val="00E06A78"/>
    <w:rsid w:val="00E14055"/>
    <w:rsid w:val="00E1426B"/>
    <w:rsid w:val="00E153CD"/>
    <w:rsid w:val="00E15E9D"/>
    <w:rsid w:val="00E1624A"/>
    <w:rsid w:val="00E17539"/>
    <w:rsid w:val="00E217D5"/>
    <w:rsid w:val="00E2294B"/>
    <w:rsid w:val="00E25982"/>
    <w:rsid w:val="00E26002"/>
    <w:rsid w:val="00E275E8"/>
    <w:rsid w:val="00E31BFB"/>
    <w:rsid w:val="00E36D2B"/>
    <w:rsid w:val="00E41EDB"/>
    <w:rsid w:val="00E46620"/>
    <w:rsid w:val="00E5142D"/>
    <w:rsid w:val="00E5771E"/>
    <w:rsid w:val="00E602B0"/>
    <w:rsid w:val="00E62A53"/>
    <w:rsid w:val="00E64402"/>
    <w:rsid w:val="00E65525"/>
    <w:rsid w:val="00E66F1E"/>
    <w:rsid w:val="00E71022"/>
    <w:rsid w:val="00E73911"/>
    <w:rsid w:val="00E73FCC"/>
    <w:rsid w:val="00E76E9A"/>
    <w:rsid w:val="00E8077E"/>
    <w:rsid w:val="00E86084"/>
    <w:rsid w:val="00E90220"/>
    <w:rsid w:val="00E906D9"/>
    <w:rsid w:val="00EA1816"/>
    <w:rsid w:val="00EA31C9"/>
    <w:rsid w:val="00EB299B"/>
    <w:rsid w:val="00EB417F"/>
    <w:rsid w:val="00EB48E9"/>
    <w:rsid w:val="00EB5242"/>
    <w:rsid w:val="00EB5B90"/>
    <w:rsid w:val="00EC4637"/>
    <w:rsid w:val="00EC5FD2"/>
    <w:rsid w:val="00ED2231"/>
    <w:rsid w:val="00ED42A7"/>
    <w:rsid w:val="00ED482A"/>
    <w:rsid w:val="00ED4941"/>
    <w:rsid w:val="00EE3799"/>
    <w:rsid w:val="00EF110A"/>
    <w:rsid w:val="00EF3E7D"/>
    <w:rsid w:val="00F0011E"/>
    <w:rsid w:val="00F01FA8"/>
    <w:rsid w:val="00F030C9"/>
    <w:rsid w:val="00F07652"/>
    <w:rsid w:val="00F10097"/>
    <w:rsid w:val="00F11509"/>
    <w:rsid w:val="00F12A03"/>
    <w:rsid w:val="00F13D16"/>
    <w:rsid w:val="00F16BB8"/>
    <w:rsid w:val="00F17034"/>
    <w:rsid w:val="00F226EF"/>
    <w:rsid w:val="00F26E74"/>
    <w:rsid w:val="00F27DA4"/>
    <w:rsid w:val="00F30EA6"/>
    <w:rsid w:val="00F34616"/>
    <w:rsid w:val="00F3463E"/>
    <w:rsid w:val="00F36A61"/>
    <w:rsid w:val="00F37EA8"/>
    <w:rsid w:val="00F40007"/>
    <w:rsid w:val="00F4366A"/>
    <w:rsid w:val="00F503D7"/>
    <w:rsid w:val="00F52C00"/>
    <w:rsid w:val="00F56DFA"/>
    <w:rsid w:val="00F6038D"/>
    <w:rsid w:val="00F674FC"/>
    <w:rsid w:val="00F73CDD"/>
    <w:rsid w:val="00F75E5F"/>
    <w:rsid w:val="00F769EF"/>
    <w:rsid w:val="00F76A5E"/>
    <w:rsid w:val="00F80061"/>
    <w:rsid w:val="00F83155"/>
    <w:rsid w:val="00F86C20"/>
    <w:rsid w:val="00F92777"/>
    <w:rsid w:val="00F93258"/>
    <w:rsid w:val="00F95825"/>
    <w:rsid w:val="00FA1D7E"/>
    <w:rsid w:val="00FA32DF"/>
    <w:rsid w:val="00FA5634"/>
    <w:rsid w:val="00FB0C8D"/>
    <w:rsid w:val="00FB2038"/>
    <w:rsid w:val="00FB2D4B"/>
    <w:rsid w:val="00FB7E63"/>
    <w:rsid w:val="00FD30E5"/>
    <w:rsid w:val="00FD6751"/>
    <w:rsid w:val="00FE0C66"/>
    <w:rsid w:val="00FE2465"/>
    <w:rsid w:val="00FE2917"/>
    <w:rsid w:val="00FE79EE"/>
    <w:rsid w:val="00FF0CCF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75B680-4983-423A-9024-77563AD5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8F"/>
  </w:style>
  <w:style w:type="paragraph" w:styleId="Ttulo1">
    <w:name w:val="heading 1"/>
    <w:basedOn w:val="Normal"/>
    <w:next w:val="Normal"/>
    <w:link w:val="Ttulo1Char"/>
    <w:uiPriority w:val="9"/>
    <w:qFormat/>
    <w:rsid w:val="00F30EA6"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30EA6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F30EA6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qFormat/>
    <w:rsid w:val="00F30EA6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E50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E506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612EC6"/>
    <w:rPr>
      <w:rFonts w:ascii="Arial" w:hAnsi="Arial" w:cs="Times New Roman"/>
      <w:b/>
      <w:sz w:val="24"/>
    </w:rPr>
  </w:style>
  <w:style w:type="paragraph" w:styleId="Ttulo">
    <w:name w:val="Title"/>
    <w:basedOn w:val="Normal"/>
    <w:link w:val="TtuloChar"/>
    <w:uiPriority w:val="10"/>
    <w:qFormat/>
    <w:rsid w:val="00F30EA6"/>
    <w:pPr>
      <w:jc w:val="center"/>
    </w:pPr>
    <w:rPr>
      <w:rFonts w:ascii="Arial" w:hAnsi="Arial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locked/>
    <w:rsid w:val="00BE50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rsid w:val="00F30EA6"/>
    <w:pPr>
      <w:tabs>
        <w:tab w:val="center" w:pos="4419"/>
        <w:tab w:val="right" w:pos="8838"/>
      </w:tabs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BE506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30EA6"/>
    <w:pPr>
      <w:tabs>
        <w:tab w:val="left" w:pos="567"/>
        <w:tab w:val="left" w:pos="5670"/>
      </w:tabs>
      <w:jc w:val="center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E5065"/>
    <w:rPr>
      <w:rFonts w:cs="Times New Roman"/>
    </w:rPr>
  </w:style>
  <w:style w:type="paragraph" w:styleId="Rodap">
    <w:name w:val="footer"/>
    <w:basedOn w:val="Normal"/>
    <w:link w:val="RodapChar"/>
    <w:uiPriority w:val="99"/>
    <w:rsid w:val="00F30EA6"/>
    <w:pPr>
      <w:tabs>
        <w:tab w:val="center" w:pos="4419"/>
        <w:tab w:val="right" w:pos="8838"/>
      </w:tabs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E5065"/>
    <w:rPr>
      <w:rFonts w:cs="Times New Roman"/>
    </w:rPr>
  </w:style>
  <w:style w:type="character" w:styleId="Hyperlink">
    <w:name w:val="Hyperlink"/>
    <w:basedOn w:val="Fontepargpadro"/>
    <w:uiPriority w:val="99"/>
    <w:semiHidden/>
    <w:rsid w:val="00F30EA6"/>
    <w:rPr>
      <w:rFonts w:cs="Times New Roman"/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CA77FD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F30EA6"/>
    <w:pPr>
      <w:widowControl w:val="0"/>
      <w:spacing w:line="230" w:lineRule="auto"/>
      <w:ind w:left="567" w:hanging="567"/>
    </w:pPr>
    <w:rPr>
      <w:b/>
    </w:rPr>
  </w:style>
  <w:style w:type="paragraph" w:styleId="Corpodetexto">
    <w:name w:val="Body Text"/>
    <w:basedOn w:val="Normal"/>
    <w:link w:val="CorpodetextoChar"/>
    <w:uiPriority w:val="99"/>
    <w:semiHidden/>
    <w:rsid w:val="00F30EA6"/>
    <w:pPr>
      <w:widowControl w:val="0"/>
      <w:spacing w:line="230" w:lineRule="auto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E5065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30EA6"/>
    <w:pPr>
      <w:widowControl w:val="0"/>
      <w:spacing w:line="230" w:lineRule="auto"/>
      <w:ind w:left="1065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812653"/>
    <w:rPr>
      <w:rFonts w:cs="Times New Roman"/>
      <w:b/>
    </w:rPr>
  </w:style>
  <w:style w:type="paragraph" w:styleId="Corpodetexto2">
    <w:name w:val="Body Text 2"/>
    <w:basedOn w:val="Normal"/>
    <w:link w:val="Corpodetexto2Char"/>
    <w:uiPriority w:val="99"/>
    <w:semiHidden/>
    <w:rsid w:val="00F30EA6"/>
    <w:pPr>
      <w:widowControl w:val="0"/>
      <w:spacing w:line="230" w:lineRule="auto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E5065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6369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E5065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F10B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2DB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2DB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2DB4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D12DB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DB4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D12DB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01C86"/>
    <w:pPr>
      <w:spacing w:line="360" w:lineRule="auto"/>
      <w:ind w:firstLine="1200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2D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7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JULIANEML\Meus%20documentos\Juliane\Adsup\Modelos%20de%20instru&#231;&#227;o\Formul&#225;rios%20SECEX-MG%20(atualizados)\Representa&#231;&#227;o%20-%20SECEX%20MG\Formulario%203_InstrucaoComplementardeRepresentacao_PosDiligencia_NO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A803-538E-436C-876C-F4452549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3_InstrucaoComplementardeRepresentacao_PosDiligencia_NOVO.dotx</Template>
  <TotalTime>1</TotalTime>
  <Pages>3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EXAME DE ADMISSIBILIDADE DE RECURSOS</vt:lpstr>
    </vt:vector>
  </TitlesOfParts>
  <Company>TCU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EXAME DE ADMISSIBILIDADE DE RECURSOS</dc:title>
  <dc:subject/>
  <dc:creator>JULIANEML</dc:creator>
  <cp:keywords/>
  <dc:description/>
  <cp:lastModifiedBy>Lucia Helena Teixeira Braga</cp:lastModifiedBy>
  <cp:revision>2</cp:revision>
  <cp:lastPrinted>2009-06-19T18:27:00Z</cp:lastPrinted>
  <dcterms:created xsi:type="dcterms:W3CDTF">2014-09-19T11:53:00Z</dcterms:created>
  <dcterms:modified xsi:type="dcterms:W3CDTF">2014-09-19T11:53:00Z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