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5F" w:rsidRDefault="000F125F" w:rsidP="007228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2882" w:rsidRDefault="00722882" w:rsidP="00FC7D65">
      <w:pPr>
        <w:jc w:val="right"/>
      </w:pPr>
      <w:r w:rsidRPr="000F125F">
        <w:rPr>
          <w:rFonts w:ascii="Times New Roman" w:hAnsi="Times New Roman" w:cs="Times New Roman"/>
          <w:b/>
          <w:sz w:val="24"/>
          <w:szCs w:val="24"/>
        </w:rPr>
        <w:t>TC</w:t>
      </w:r>
      <w:r w:rsidR="000F125F" w:rsidRPr="000F1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65">
        <w:rPr>
          <w:rFonts w:ascii="Times New Roman" w:hAnsi="Times New Roman" w:cs="Times New Roman"/>
          <w:b/>
          <w:sz w:val="24"/>
          <w:szCs w:val="24"/>
        </w:rPr>
        <w:t>0</w:t>
      </w:r>
      <w:r w:rsidR="009B7452">
        <w:rPr>
          <w:rFonts w:ascii="Times New Roman" w:hAnsi="Times New Roman" w:cs="Times New Roman"/>
          <w:b/>
          <w:sz w:val="24"/>
          <w:szCs w:val="24"/>
        </w:rPr>
        <w:t>07</w:t>
      </w:r>
      <w:r w:rsidR="00FC7D65">
        <w:rPr>
          <w:rFonts w:ascii="Times New Roman" w:hAnsi="Times New Roman" w:cs="Times New Roman"/>
          <w:b/>
          <w:sz w:val="24"/>
          <w:szCs w:val="24"/>
        </w:rPr>
        <w:t>.</w:t>
      </w:r>
      <w:r w:rsidR="009B7452">
        <w:rPr>
          <w:rFonts w:ascii="Times New Roman" w:hAnsi="Times New Roman" w:cs="Times New Roman"/>
          <w:b/>
          <w:sz w:val="24"/>
          <w:szCs w:val="24"/>
        </w:rPr>
        <w:t>343</w:t>
      </w:r>
      <w:r w:rsidR="00ED1F89">
        <w:rPr>
          <w:rFonts w:ascii="Times New Roman" w:hAnsi="Times New Roman" w:cs="Times New Roman"/>
          <w:b/>
          <w:sz w:val="24"/>
          <w:szCs w:val="24"/>
        </w:rPr>
        <w:t>/2</w:t>
      </w:r>
      <w:r w:rsidR="00981275">
        <w:rPr>
          <w:rFonts w:ascii="Times New Roman" w:hAnsi="Times New Roman" w:cs="Times New Roman"/>
          <w:b/>
          <w:sz w:val="24"/>
          <w:szCs w:val="24"/>
        </w:rPr>
        <w:t>0</w:t>
      </w:r>
      <w:r w:rsidR="00ED1F89">
        <w:rPr>
          <w:rFonts w:ascii="Times New Roman" w:hAnsi="Times New Roman" w:cs="Times New Roman"/>
          <w:b/>
          <w:sz w:val="24"/>
          <w:szCs w:val="24"/>
        </w:rPr>
        <w:t>1</w:t>
      </w:r>
      <w:r w:rsidR="009B7452">
        <w:rPr>
          <w:rFonts w:ascii="Times New Roman" w:hAnsi="Times New Roman" w:cs="Times New Roman"/>
          <w:b/>
          <w:sz w:val="24"/>
          <w:szCs w:val="24"/>
        </w:rPr>
        <w:t>2</w:t>
      </w:r>
      <w:r w:rsidR="00ED1F89">
        <w:rPr>
          <w:rFonts w:ascii="Times New Roman" w:hAnsi="Times New Roman" w:cs="Times New Roman"/>
          <w:b/>
          <w:sz w:val="24"/>
          <w:szCs w:val="24"/>
        </w:rPr>
        <w:t>-</w:t>
      </w:r>
      <w:r w:rsidR="009B7452">
        <w:rPr>
          <w:rFonts w:ascii="Times New Roman" w:hAnsi="Times New Roman" w:cs="Times New Roman"/>
          <w:b/>
          <w:sz w:val="24"/>
          <w:szCs w:val="24"/>
        </w:rPr>
        <w:t>4</w:t>
      </w:r>
    </w:p>
    <w:p w:rsidR="00722882" w:rsidRPr="00722882" w:rsidRDefault="00722882" w:rsidP="00722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882">
        <w:rPr>
          <w:rFonts w:ascii="Times New Roman" w:hAnsi="Times New Roman" w:cs="Times New Roman"/>
          <w:b/>
          <w:sz w:val="24"/>
          <w:szCs w:val="24"/>
        </w:rPr>
        <w:t>DESPACHO DE EXPEDIENTE</w:t>
      </w:r>
    </w:p>
    <w:p w:rsidR="00722882" w:rsidRDefault="00722882">
      <w:pPr>
        <w:rPr>
          <w:rFonts w:ascii="Times New Roman" w:hAnsi="Times New Roman" w:cs="Times New Roman"/>
          <w:sz w:val="24"/>
          <w:szCs w:val="24"/>
        </w:rPr>
      </w:pPr>
    </w:p>
    <w:p w:rsidR="00722882" w:rsidRDefault="00722882" w:rsidP="00895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D65">
        <w:rPr>
          <w:rFonts w:ascii="Times New Roman" w:hAnsi="Times New Roman" w:cs="Times New Roman"/>
          <w:sz w:val="24"/>
          <w:szCs w:val="24"/>
        </w:rPr>
        <w:t xml:space="preserve">Com fundamento no inciso III, art. 49 da </w:t>
      </w:r>
      <w:r w:rsidR="00DE265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esolução TCU 259/2014, </w:t>
      </w:r>
      <w:r w:rsidR="00FC7D65">
        <w:rPr>
          <w:rFonts w:ascii="Times New Roman" w:hAnsi="Times New Roman" w:cs="Times New Roman"/>
          <w:sz w:val="24"/>
          <w:szCs w:val="24"/>
        </w:rPr>
        <w:t xml:space="preserve">ao Gabinete do Ministro </w:t>
      </w:r>
      <w:r w:rsidR="00CA113D">
        <w:rPr>
          <w:rFonts w:ascii="Times New Roman" w:hAnsi="Times New Roman" w:cs="Times New Roman"/>
          <w:sz w:val="24"/>
          <w:szCs w:val="24"/>
        </w:rPr>
        <w:t>Benjamin Zymler</w:t>
      </w:r>
      <w:bookmarkStart w:id="0" w:name="_GoBack"/>
      <w:bookmarkEnd w:id="0"/>
      <w:r w:rsidR="00FC7D65">
        <w:rPr>
          <w:rFonts w:ascii="Times New Roman" w:hAnsi="Times New Roman" w:cs="Times New Roman"/>
          <w:sz w:val="24"/>
          <w:szCs w:val="24"/>
        </w:rPr>
        <w:t xml:space="preserve">, em face dos </w:t>
      </w:r>
      <w:r w:rsidR="00FC7D65">
        <w:rPr>
          <w:rFonts w:ascii="Times New Roman" w:hAnsi="Times New Roman" w:cs="Times New Roman"/>
          <w:b/>
          <w:sz w:val="24"/>
          <w:szCs w:val="24"/>
        </w:rPr>
        <w:t xml:space="preserve">embargos de declaração </w:t>
      </w:r>
      <w:r w:rsidR="00FC7D65">
        <w:rPr>
          <w:rFonts w:ascii="Times New Roman" w:hAnsi="Times New Roman" w:cs="Times New Roman"/>
          <w:sz w:val="24"/>
          <w:szCs w:val="24"/>
        </w:rPr>
        <w:t xml:space="preserve">presentes na peça </w:t>
      </w:r>
      <w:r w:rsidR="00ED1F89">
        <w:rPr>
          <w:rFonts w:ascii="Times New Roman" w:hAnsi="Times New Roman" w:cs="Times New Roman"/>
          <w:sz w:val="24"/>
          <w:szCs w:val="24"/>
        </w:rPr>
        <w:t>11</w:t>
      </w:r>
      <w:r w:rsidR="009B74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2882" w:rsidRDefault="00722882" w:rsidP="00722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TCU/SECEX-PA, em </w:t>
      </w:r>
      <w:r w:rsidR="009B7452">
        <w:rPr>
          <w:rFonts w:ascii="Times New Roman" w:hAnsi="Times New Roman" w:cs="Times New Roman"/>
          <w:sz w:val="24"/>
          <w:szCs w:val="24"/>
        </w:rPr>
        <w:t>11</w:t>
      </w:r>
      <w:r w:rsidR="00FC7D65">
        <w:rPr>
          <w:rFonts w:ascii="Times New Roman" w:hAnsi="Times New Roman" w:cs="Times New Roman"/>
          <w:sz w:val="24"/>
          <w:szCs w:val="24"/>
        </w:rPr>
        <w:t xml:space="preserve"> de </w:t>
      </w:r>
      <w:r w:rsidR="009B7452">
        <w:rPr>
          <w:rFonts w:ascii="Times New Roman" w:hAnsi="Times New Roman" w:cs="Times New Roman"/>
          <w:sz w:val="24"/>
          <w:szCs w:val="24"/>
        </w:rPr>
        <w:t>setembro</w:t>
      </w:r>
      <w:r w:rsidR="00FC7D6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12C27">
        <w:rPr>
          <w:rFonts w:ascii="Times New Roman" w:hAnsi="Times New Roman" w:cs="Times New Roman"/>
          <w:sz w:val="24"/>
          <w:szCs w:val="24"/>
        </w:rPr>
        <w:t>5</w:t>
      </w:r>
    </w:p>
    <w:p w:rsidR="00722882" w:rsidRPr="00A83670" w:rsidRDefault="00722882" w:rsidP="00A83670">
      <w:pPr>
        <w:spacing w:after="0" w:line="240" w:lineRule="auto"/>
        <w:jc w:val="center"/>
        <w:rPr>
          <w:rFonts w:ascii="Times New Roman" w:hAnsi="Times New Roman"/>
          <w:color w:val="1F4E79" w:themeColor="accent1" w:themeShade="80"/>
          <w:sz w:val="24"/>
          <w:szCs w:val="24"/>
        </w:rPr>
      </w:pPr>
      <w:r w:rsidRPr="00A83670">
        <w:rPr>
          <w:rFonts w:ascii="Times New Roman" w:hAnsi="Times New Roman"/>
          <w:color w:val="1F4E79" w:themeColor="accent1" w:themeShade="80"/>
          <w:sz w:val="24"/>
          <w:szCs w:val="24"/>
        </w:rPr>
        <w:t>Assinado eletronicamente</w:t>
      </w:r>
    </w:p>
    <w:p w:rsidR="00722882" w:rsidRPr="00A83670" w:rsidRDefault="00722882" w:rsidP="00A8367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83670">
        <w:rPr>
          <w:rFonts w:ascii="Times New Roman" w:hAnsi="Times New Roman"/>
          <w:b/>
          <w:i/>
          <w:sz w:val="24"/>
          <w:szCs w:val="24"/>
        </w:rPr>
        <w:t>Daniel Levi de F. Rodrigues</w:t>
      </w:r>
    </w:p>
    <w:p w:rsidR="00722882" w:rsidRPr="00A83670" w:rsidRDefault="00722882" w:rsidP="00A836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83670">
        <w:rPr>
          <w:rFonts w:ascii="Times New Roman" w:hAnsi="Times New Roman"/>
          <w:sz w:val="20"/>
          <w:szCs w:val="20"/>
        </w:rPr>
        <w:t>Assessor (</w:t>
      </w:r>
      <w:proofErr w:type="spellStart"/>
      <w:r w:rsidRPr="00A83670">
        <w:rPr>
          <w:rFonts w:ascii="Times New Roman" w:hAnsi="Times New Roman"/>
          <w:sz w:val="20"/>
          <w:szCs w:val="20"/>
        </w:rPr>
        <w:t>matr</w:t>
      </w:r>
      <w:proofErr w:type="spellEnd"/>
      <w:r w:rsidRPr="00A83670">
        <w:rPr>
          <w:rFonts w:ascii="Times New Roman" w:hAnsi="Times New Roman"/>
          <w:sz w:val="20"/>
          <w:szCs w:val="20"/>
        </w:rPr>
        <w:t>. 3075-9)</w:t>
      </w:r>
    </w:p>
    <w:p w:rsidR="00722882" w:rsidRPr="00722882" w:rsidRDefault="00722882" w:rsidP="00A8367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22882">
        <w:rPr>
          <w:rFonts w:ascii="Times New Roman" w:hAnsi="Times New Roman"/>
          <w:i/>
          <w:sz w:val="20"/>
          <w:szCs w:val="20"/>
        </w:rPr>
        <w:t>Portaria de Delegação de Competência Secex-P</w:t>
      </w:r>
      <w:r>
        <w:rPr>
          <w:rFonts w:ascii="Times New Roman" w:hAnsi="Times New Roman"/>
          <w:i/>
          <w:sz w:val="20"/>
          <w:szCs w:val="20"/>
        </w:rPr>
        <w:t>A 1/2013</w:t>
      </w:r>
    </w:p>
    <w:p w:rsidR="00722882" w:rsidRDefault="00722882">
      <w:pPr>
        <w:rPr>
          <w:rFonts w:ascii="Times New Roman" w:hAnsi="Times New Roman" w:cs="Times New Roman"/>
          <w:sz w:val="24"/>
          <w:szCs w:val="24"/>
        </w:rPr>
      </w:pPr>
    </w:p>
    <w:p w:rsidR="00722882" w:rsidRPr="00722882" w:rsidRDefault="00722882">
      <w:pPr>
        <w:rPr>
          <w:rFonts w:ascii="Times New Roman" w:hAnsi="Times New Roman" w:cs="Times New Roman"/>
          <w:sz w:val="24"/>
          <w:szCs w:val="24"/>
        </w:rPr>
      </w:pPr>
    </w:p>
    <w:sectPr w:rsidR="00722882" w:rsidRPr="00722882" w:rsidSect="00722882">
      <w:headerReference w:type="default" r:id="rId6"/>
      <w:pgSz w:w="11906" w:h="16838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AC" w:rsidRDefault="00384DAC" w:rsidP="00722882">
      <w:pPr>
        <w:spacing w:after="0" w:line="240" w:lineRule="auto"/>
      </w:pPr>
      <w:r>
        <w:separator/>
      </w:r>
    </w:p>
  </w:endnote>
  <w:endnote w:type="continuationSeparator" w:id="0">
    <w:p w:rsidR="00384DAC" w:rsidRDefault="00384DAC" w:rsidP="0072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AC" w:rsidRDefault="00384DAC" w:rsidP="00722882">
      <w:pPr>
        <w:spacing w:after="0" w:line="240" w:lineRule="auto"/>
      </w:pPr>
      <w:r>
        <w:separator/>
      </w:r>
    </w:p>
  </w:footnote>
  <w:footnote w:type="continuationSeparator" w:id="0">
    <w:p w:rsidR="00384DAC" w:rsidRDefault="00384DAC" w:rsidP="0072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82" w:rsidRPr="00722882" w:rsidRDefault="00722882" w:rsidP="0072288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565150</wp:posOffset>
              </wp:positionV>
              <wp:extent cx="6120000" cy="5220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52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2882" w:rsidRDefault="00722882" w:rsidP="0072288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TRIBUNAL DE CONTAS DA UNIÃO</w:t>
                          </w:r>
                        </w:p>
                        <w:p w:rsidR="00722882" w:rsidRDefault="00722882" w:rsidP="0072288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Geral de Controle Externo</w:t>
                          </w:r>
                        </w:p>
                        <w:p w:rsidR="00722882" w:rsidRPr="00722882" w:rsidRDefault="00722882" w:rsidP="0072288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de Controle Externo no Pará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5941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3.1pt;margin-top:44.5pt;width:481.9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" filled="f" stroked="f" strokeweight=".5pt">
              <v:fill o:detectmouseclick="t"/>
              <v:textbox inset=",2.83pt">
                <w:txbxContent>
                  <w:p w:rsidR="00722882" w:rsidRDefault="00722882" w:rsidP="0072288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TRIBUNAL DE CONTAS DA UNIÃO</w:t>
                    </w:r>
                  </w:p>
                  <w:p w:rsidR="00722882" w:rsidRDefault="00722882" w:rsidP="0072288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Geral de Controle Externo</w:t>
                    </w:r>
                  </w:p>
                  <w:p w:rsidR="00722882" w:rsidRPr="00722882" w:rsidRDefault="00722882" w:rsidP="0072288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de Controle Externo no Pará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575945</wp:posOffset>
              </wp:positionV>
              <wp:extent cx="6120000" cy="0"/>
              <wp:effectExtent l="0" t="0" r="3365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EECF11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" strokecolor="#5b9bd5 [3204]">
              <v:stroke joinstyle="miter"/>
              <w10:wrap anchorx="margin"/>
            </v:line>
          </w:pict>
        </mc:Fallback>
      </mc:AlternateContent>
    </w:r>
    <w:r>
      <w:rPr>
        <w:i/>
        <w:noProof/>
        <w:lang w:eastAsia="pt-BR"/>
      </w:rPr>
      <w:drawing>
        <wp:inline distT="0" distB="0" distL="0" distR="0">
          <wp:extent cx="668020" cy="5645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BE"/>
    <w:rsid w:val="000F125F"/>
    <w:rsid w:val="003838A3"/>
    <w:rsid w:val="00384DAC"/>
    <w:rsid w:val="00387336"/>
    <w:rsid w:val="004E38E8"/>
    <w:rsid w:val="005E123D"/>
    <w:rsid w:val="00722882"/>
    <w:rsid w:val="007562BE"/>
    <w:rsid w:val="00895160"/>
    <w:rsid w:val="00901F04"/>
    <w:rsid w:val="0096412D"/>
    <w:rsid w:val="00981275"/>
    <w:rsid w:val="009B7452"/>
    <w:rsid w:val="00C67020"/>
    <w:rsid w:val="00C9729E"/>
    <w:rsid w:val="00CA113D"/>
    <w:rsid w:val="00CE5223"/>
    <w:rsid w:val="00DC0B26"/>
    <w:rsid w:val="00DE265F"/>
    <w:rsid w:val="00E12C27"/>
    <w:rsid w:val="00ED1F89"/>
    <w:rsid w:val="00F93A8C"/>
    <w:rsid w:val="00FC7D65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449E60-034C-4E98-9358-21BCEB90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882"/>
  </w:style>
  <w:style w:type="paragraph" w:styleId="Rodap">
    <w:name w:val="footer"/>
    <w:basedOn w:val="Normal"/>
    <w:link w:val="RodapChar"/>
    <w:uiPriority w:val="99"/>
    <w:unhideWhenUsed/>
    <w:rsid w:val="0072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da União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Levi de Figueiredo Rodrigues</dc:creator>
  <cp:keywords/>
  <dc:description/>
  <cp:lastModifiedBy>Daniel Levi de Figueiredo Rodrigues</cp:lastModifiedBy>
  <cp:revision>3</cp:revision>
  <dcterms:created xsi:type="dcterms:W3CDTF">2015-09-11T12:54:00Z</dcterms:created>
  <dcterms:modified xsi:type="dcterms:W3CDTF">2015-09-11T12:57:00Z</dcterms:modified>
</cp:coreProperties>
</file>